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7F01" w14:textId="790D75B5" w:rsidR="00C2111F" w:rsidRPr="00B40963" w:rsidRDefault="00690352">
      <w:pPr>
        <w:rPr>
          <w:rFonts w:cs="Tahoma"/>
          <w:b/>
          <w:bCs/>
          <w:sz w:val="28"/>
          <w:szCs w:val="28"/>
        </w:rPr>
      </w:pPr>
      <w:r w:rsidRPr="00B40963">
        <w:rPr>
          <w:b/>
          <w:bCs/>
          <w:noProof/>
          <w:sz w:val="16"/>
          <w:szCs w:val="16"/>
        </w:rPr>
        <w:drawing>
          <wp:anchor distT="0" distB="0" distL="114300" distR="114300" simplePos="0" relativeHeight="251736575" behindDoc="0" locked="0" layoutInCell="1" allowOverlap="1" wp14:anchorId="230E605A" wp14:editId="7FFEBE94">
            <wp:simplePos x="0" y="0"/>
            <wp:positionH relativeFrom="margin">
              <wp:posOffset>5305425</wp:posOffset>
            </wp:positionH>
            <wp:positionV relativeFrom="paragraph">
              <wp:posOffset>-875030</wp:posOffset>
            </wp:positionV>
            <wp:extent cx="1127051" cy="1127051"/>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1127051" cy="1127051"/>
                    </a:xfrm>
                    <a:prstGeom prst="rect">
                      <a:avLst/>
                    </a:prstGeom>
                  </pic:spPr>
                </pic:pic>
              </a:graphicData>
            </a:graphic>
            <wp14:sizeRelH relativeFrom="page">
              <wp14:pctWidth>0</wp14:pctWidth>
            </wp14:sizeRelH>
            <wp14:sizeRelV relativeFrom="page">
              <wp14:pctHeight>0</wp14:pctHeight>
            </wp14:sizeRelV>
          </wp:anchor>
        </w:drawing>
      </w:r>
      <w:r w:rsidR="00B40963" w:rsidRPr="00B40963">
        <w:rPr>
          <w:rFonts w:cs="Tahoma"/>
          <w:b/>
          <w:bCs/>
          <w:color w:val="FFFFFF" w:themeColor="background1"/>
          <w:sz w:val="18"/>
          <w:szCs w:val="18"/>
        </w:rPr>
        <w:t xml:space="preserve">SOCIAL- OG BOLIGSTYRELSENS VIDENSCENTER </w:t>
      </w:r>
      <w:r w:rsidR="001F232E" w:rsidRPr="00B40963">
        <w:rPr>
          <w:rFonts w:cs="Tahoma"/>
          <w:b/>
          <w:bCs/>
          <w:color w:val="FFFFFF" w:themeColor="background1"/>
          <w:sz w:val="18"/>
          <w:szCs w:val="18"/>
        </w:rPr>
        <w:t>SISO</w:t>
      </w:r>
      <w:r w:rsidR="00074B54" w:rsidRPr="00B40963">
        <w:rPr>
          <w:rFonts w:cs="Tahoma"/>
          <w:b/>
          <w:bCs/>
          <w:noProof/>
          <w:sz w:val="18"/>
          <w:szCs w:val="18"/>
        </w:rPr>
        <w:t xml:space="preserve"> </w:t>
      </w:r>
      <w:r w:rsidR="00D0771D" w:rsidRPr="00B40963">
        <w:rPr>
          <w:rFonts w:cs="Tahoma"/>
          <w:b/>
          <w:bCs/>
          <w:noProof/>
          <w:sz w:val="28"/>
          <w:szCs w:val="28"/>
        </w:rPr>
        <mc:AlternateContent>
          <mc:Choice Requires="wps">
            <w:drawing>
              <wp:anchor distT="0" distB="0" distL="114300" distR="114300" simplePos="0" relativeHeight="251734527" behindDoc="1" locked="0" layoutInCell="1" allowOverlap="1" wp14:anchorId="6B128AF1" wp14:editId="2ABBC198">
                <wp:simplePos x="0" y="0"/>
                <wp:positionH relativeFrom="page">
                  <wp:posOffset>-9525</wp:posOffset>
                </wp:positionH>
                <wp:positionV relativeFrom="page">
                  <wp:posOffset>0</wp:posOffset>
                </wp:positionV>
                <wp:extent cx="7567200" cy="2386800"/>
                <wp:effectExtent l="0" t="0" r="0" b="0"/>
                <wp:wrapNone/>
                <wp:docPr id="14" name="Rektangel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7200" cy="238680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9145C5" w14:textId="74DFFEEC" w:rsidR="00111283" w:rsidRDefault="00111283" w:rsidP="001112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28AF1" id="Rektangel 14" o:spid="_x0000_s1026" alt="&quot;&quot;" style="position:absolute;margin-left:-.75pt;margin-top:0;width:595.85pt;height:187.95pt;z-index:-2515819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" fillcolor="#9c493c [2407]" stroked="f" strokeweight="1pt">
                <v:textbox>
                  <w:txbxContent>
                    <w:p w14:paraId="5F9145C5" w14:textId="74DFFEEC" w:rsidR="00111283" w:rsidRDefault="00111283" w:rsidP="00111283">
                      <w:pPr>
                        <w:jc w:val="center"/>
                      </w:pPr>
                    </w:p>
                  </w:txbxContent>
                </v:textbox>
                <w10:wrap anchorx="page" anchory="page"/>
              </v:rect>
            </w:pict>
          </mc:Fallback>
        </mc:AlternateContent>
      </w:r>
    </w:p>
    <w:p w14:paraId="2CC8A08F" w14:textId="7A255DA7" w:rsidR="004A57D9" w:rsidRPr="00D0771D" w:rsidRDefault="00FE0E7D" w:rsidP="00D0771D">
      <w:pPr>
        <w:rPr>
          <w:rFonts w:cs="Tahoma"/>
          <w:b/>
          <w:bCs/>
          <w:sz w:val="56"/>
          <w:szCs w:val="56"/>
        </w:rPr>
      </w:pPr>
      <w:bookmarkStart w:id="0" w:name="_Hlk195518433"/>
      <w:r>
        <w:rPr>
          <w:rStyle w:val="Overskrift1Tegn"/>
          <w:color w:val="FFFFFF" w:themeColor="background1"/>
        </w:rPr>
        <w:t>Procesplan</w:t>
      </w:r>
      <w:r w:rsidR="008447CB">
        <w:rPr>
          <w:rStyle w:val="Overskrift1Tegn"/>
          <w:color w:val="FFFFFF" w:themeColor="background1"/>
        </w:rPr>
        <w:t xml:space="preserve"> </w:t>
      </w:r>
      <w:r w:rsidR="002B152C">
        <w:rPr>
          <w:rStyle w:val="Overskrift1Tegn"/>
          <w:color w:val="FFFFFF" w:themeColor="background1"/>
        </w:rPr>
        <w:br/>
        <w:t>– omfattende proces</w:t>
      </w:r>
    </w:p>
    <w:bookmarkEnd w:id="0"/>
    <w:p w14:paraId="27C44C24" w14:textId="77777777" w:rsidR="004A57D9" w:rsidRDefault="004A57D9" w:rsidP="00A2417B">
      <w:pPr>
        <w:pStyle w:val="Manchettekst"/>
        <w:rPr>
          <w:rStyle w:val="Overskrift5Tegn"/>
          <w:rFonts w:eastAsiaTheme="minorHAnsi" w:cstheme="minorBidi"/>
          <w:b/>
          <w:color w:val="auto"/>
        </w:rPr>
      </w:pPr>
    </w:p>
    <w:p w14:paraId="4CAA4D2D" w14:textId="5735FF94" w:rsidR="00FE0E7D" w:rsidRDefault="00FE0E7D" w:rsidP="00FE0E7D">
      <w:pPr>
        <w:rPr>
          <w:sz w:val="20"/>
          <w:szCs w:val="20"/>
        </w:rPr>
      </w:pPr>
      <w:r w:rsidRPr="00FE0E7D">
        <w:rPr>
          <w:sz w:val="20"/>
          <w:szCs w:val="20"/>
        </w:rPr>
        <w:t>Nedenst</w:t>
      </w:r>
      <w:r>
        <w:rPr>
          <w:sz w:val="20"/>
          <w:szCs w:val="20"/>
        </w:rPr>
        <w:t>ående er et eksempel på en sammensætning af arbejdsgruppe samt en proces</w:t>
      </w:r>
      <w:r w:rsidR="002B152C">
        <w:rPr>
          <w:sz w:val="20"/>
          <w:szCs w:val="20"/>
        </w:rPr>
        <w:t>plan</w:t>
      </w:r>
      <w:r>
        <w:rPr>
          <w:sz w:val="20"/>
          <w:szCs w:val="20"/>
        </w:rPr>
        <w:t xml:space="preserve"> for </w:t>
      </w:r>
      <w:r w:rsidR="00861B1A">
        <w:rPr>
          <w:sz w:val="20"/>
          <w:szCs w:val="20"/>
        </w:rPr>
        <w:t xml:space="preserve">en </w:t>
      </w:r>
      <w:r w:rsidR="002B152C" w:rsidRPr="002B152C">
        <w:rPr>
          <w:sz w:val="20"/>
          <w:szCs w:val="20"/>
        </w:rPr>
        <w:t>omfattende</w:t>
      </w:r>
      <w:r w:rsidR="00861B1A">
        <w:rPr>
          <w:sz w:val="20"/>
          <w:szCs w:val="20"/>
        </w:rPr>
        <w:t xml:space="preserve"> </w:t>
      </w:r>
      <w:r>
        <w:rPr>
          <w:sz w:val="20"/>
          <w:szCs w:val="20"/>
        </w:rPr>
        <w:t>revidering af beredskabet.</w:t>
      </w:r>
    </w:p>
    <w:p w14:paraId="4A8F6812" w14:textId="233093FC" w:rsidR="00FE0E7D" w:rsidRPr="00FE0E7D" w:rsidRDefault="00FE0E7D" w:rsidP="00FE0E7D">
      <w:pPr>
        <w:rPr>
          <w:sz w:val="20"/>
          <w:szCs w:val="20"/>
        </w:rPr>
      </w:pPr>
      <w:r>
        <w:rPr>
          <w:sz w:val="20"/>
          <w:szCs w:val="20"/>
        </w:rPr>
        <w:t>Processerne og arbejdsgruppen kan tilpasses, så der tilføjes eller fjernes processer og personer. Fx kan tilføjes flere kommenteringsrunder eller inddrages flere fagområder. Der kan også være behov for at tilpasse revideringsprocessen i forhold til andre udviklings- eller implementeringsaktiviteter i jeres kommune.</w:t>
      </w:r>
    </w:p>
    <w:tbl>
      <w:tblPr>
        <w:tblStyle w:val="Tabel-Gitter"/>
        <w:tblW w:w="9067" w:type="dxa"/>
        <w:tblBorders>
          <w:top w:val="single" w:sz="4" w:space="0" w:color="9C493C" w:themeColor="accent4" w:themeShade="BF"/>
          <w:left w:val="single" w:sz="4" w:space="0" w:color="9C493C" w:themeColor="accent4" w:themeShade="BF"/>
          <w:bottom w:val="single" w:sz="4" w:space="0" w:color="9C493C" w:themeColor="accent4" w:themeShade="BF"/>
          <w:right w:val="single" w:sz="4" w:space="0" w:color="9C493C" w:themeColor="accent4" w:themeShade="BF"/>
          <w:insideH w:val="single" w:sz="4" w:space="0" w:color="9C493C" w:themeColor="accent4" w:themeShade="BF"/>
          <w:insideV w:val="single" w:sz="4" w:space="0" w:color="9C493C" w:themeColor="accent4" w:themeShade="BF"/>
        </w:tblBorders>
        <w:tblCellMar>
          <w:top w:w="170" w:type="dxa"/>
          <w:bottom w:w="170" w:type="dxa"/>
        </w:tblCellMar>
        <w:tblLook w:val="04A0" w:firstRow="1" w:lastRow="0" w:firstColumn="1" w:lastColumn="0" w:noHBand="0" w:noVBand="1"/>
      </w:tblPr>
      <w:tblGrid>
        <w:gridCol w:w="9067"/>
      </w:tblGrid>
      <w:tr w:rsidR="00FE0E7D" w:rsidRPr="00651DC2" w14:paraId="01456FE4" w14:textId="77777777" w:rsidTr="00B40963">
        <w:tc>
          <w:tcPr>
            <w:tcW w:w="9067" w:type="dxa"/>
            <w:shd w:val="clear" w:color="auto" w:fill="9C493C" w:themeFill="accent4" w:themeFillShade="BF"/>
          </w:tcPr>
          <w:p w14:paraId="376DF461" w14:textId="5F5413FD" w:rsidR="00FE0E7D" w:rsidRPr="008447CB" w:rsidRDefault="00FE0E7D" w:rsidP="003F18EF">
            <w:pPr>
              <w:rPr>
                <w:b/>
                <w:color w:val="FFFFFF" w:themeColor="background1"/>
                <w:szCs w:val="28"/>
              </w:rPr>
            </w:pPr>
            <w:r>
              <w:rPr>
                <w:b/>
                <w:color w:val="FFFFFF" w:themeColor="background1"/>
                <w:szCs w:val="28"/>
              </w:rPr>
              <w:t>Arbejdsgruppens medlemmer</w:t>
            </w:r>
          </w:p>
        </w:tc>
      </w:tr>
      <w:tr w:rsidR="00FE0E7D" w:rsidRPr="00651DC2" w14:paraId="6D43B9AC" w14:textId="77777777" w:rsidTr="00B40963">
        <w:tc>
          <w:tcPr>
            <w:tcW w:w="9067" w:type="dxa"/>
          </w:tcPr>
          <w:p w14:paraId="60DFF52C" w14:textId="75031D61" w:rsidR="00FE0E7D" w:rsidRDefault="00FE0E7D" w:rsidP="00FE0E7D">
            <w:pPr>
              <w:numPr>
                <w:ilvl w:val="0"/>
                <w:numId w:val="12"/>
              </w:numPr>
              <w:rPr>
                <w:sz w:val="20"/>
              </w:rPr>
            </w:pPr>
            <w:r w:rsidRPr="00FE0E7D">
              <w:rPr>
                <w:sz w:val="20"/>
              </w:rPr>
              <w:t>En udviklingskonsulent</w:t>
            </w:r>
            <w:r w:rsidR="00DA4E33">
              <w:rPr>
                <w:sz w:val="20"/>
              </w:rPr>
              <w:t xml:space="preserve"> (skriveansvarlig)</w:t>
            </w:r>
          </w:p>
          <w:p w14:paraId="56D40774" w14:textId="5E097029" w:rsidR="00DA4E33" w:rsidRPr="00FE0E7D" w:rsidRDefault="00DA4E33" w:rsidP="00FE0E7D">
            <w:pPr>
              <w:numPr>
                <w:ilvl w:val="0"/>
                <w:numId w:val="12"/>
              </w:numPr>
              <w:rPr>
                <w:sz w:val="20"/>
              </w:rPr>
            </w:pPr>
            <w:r>
              <w:rPr>
                <w:sz w:val="20"/>
              </w:rPr>
              <w:t>1</w:t>
            </w:r>
            <w:r w:rsidR="00394990">
              <w:rPr>
                <w:sz w:val="20"/>
              </w:rPr>
              <w:t>-</w:t>
            </w:r>
            <w:r>
              <w:rPr>
                <w:sz w:val="20"/>
              </w:rPr>
              <w:t>2 fagkonsulenter/udviklingskonsulenter</w:t>
            </w:r>
          </w:p>
          <w:p w14:paraId="0ACD8D20" w14:textId="7365E347" w:rsidR="00FE0E7D" w:rsidRPr="00FE0E7D" w:rsidRDefault="00DA4E33" w:rsidP="00FE0E7D">
            <w:pPr>
              <w:numPr>
                <w:ilvl w:val="0"/>
                <w:numId w:val="12"/>
              </w:numPr>
              <w:rPr>
                <w:sz w:val="20"/>
              </w:rPr>
            </w:pPr>
            <w:r>
              <w:rPr>
                <w:sz w:val="20"/>
              </w:rPr>
              <w:t>1</w:t>
            </w:r>
            <w:r w:rsidR="00394990">
              <w:rPr>
                <w:sz w:val="20"/>
              </w:rPr>
              <w:t>-</w:t>
            </w:r>
            <w:r>
              <w:rPr>
                <w:sz w:val="20"/>
              </w:rPr>
              <w:t>2</w:t>
            </w:r>
            <w:r w:rsidR="00FE0E7D" w:rsidRPr="00FE0E7D">
              <w:rPr>
                <w:sz w:val="20"/>
              </w:rPr>
              <w:t xml:space="preserve"> leder</w:t>
            </w:r>
            <w:r>
              <w:rPr>
                <w:sz w:val="20"/>
              </w:rPr>
              <w:t>e</w:t>
            </w:r>
            <w:r w:rsidR="00FE0E7D" w:rsidRPr="00FE0E7D">
              <w:rPr>
                <w:sz w:val="20"/>
              </w:rPr>
              <w:t xml:space="preserve"> fra dagtilbudsområdet</w:t>
            </w:r>
          </w:p>
          <w:p w14:paraId="0AABCCEF" w14:textId="25D67748" w:rsidR="00FE0E7D" w:rsidRDefault="00DA4E33" w:rsidP="00FE0E7D">
            <w:pPr>
              <w:numPr>
                <w:ilvl w:val="0"/>
                <w:numId w:val="12"/>
              </w:numPr>
              <w:rPr>
                <w:sz w:val="20"/>
              </w:rPr>
            </w:pPr>
            <w:r>
              <w:rPr>
                <w:sz w:val="20"/>
              </w:rPr>
              <w:t>1-2</w:t>
            </w:r>
            <w:r w:rsidR="00FE0E7D" w:rsidRPr="00FE0E7D">
              <w:rPr>
                <w:sz w:val="20"/>
              </w:rPr>
              <w:t xml:space="preserve"> leder</w:t>
            </w:r>
            <w:r>
              <w:rPr>
                <w:sz w:val="20"/>
              </w:rPr>
              <w:t>e</w:t>
            </w:r>
            <w:r w:rsidR="00FE0E7D" w:rsidRPr="00FE0E7D">
              <w:rPr>
                <w:sz w:val="20"/>
              </w:rPr>
              <w:t xml:space="preserve"> fra skoleområdet</w:t>
            </w:r>
          </w:p>
          <w:p w14:paraId="71E37217" w14:textId="2F250BA2" w:rsidR="00DA4E33" w:rsidRPr="00FE0E7D" w:rsidRDefault="00DA4E33" w:rsidP="00FE0E7D">
            <w:pPr>
              <w:numPr>
                <w:ilvl w:val="0"/>
                <w:numId w:val="12"/>
              </w:numPr>
              <w:rPr>
                <w:sz w:val="20"/>
              </w:rPr>
            </w:pPr>
            <w:r>
              <w:rPr>
                <w:sz w:val="20"/>
              </w:rPr>
              <w:t>1</w:t>
            </w:r>
            <w:r w:rsidR="00394990">
              <w:rPr>
                <w:sz w:val="20"/>
              </w:rPr>
              <w:t>-2</w:t>
            </w:r>
            <w:r>
              <w:rPr>
                <w:sz w:val="20"/>
              </w:rPr>
              <w:t xml:space="preserve"> ledere fra SFO</w:t>
            </w:r>
          </w:p>
          <w:p w14:paraId="7BE1AB29" w14:textId="3DB7AFD4" w:rsidR="00FE0E7D" w:rsidRPr="00FE0E7D" w:rsidRDefault="00DA4E33" w:rsidP="00FE0E7D">
            <w:pPr>
              <w:numPr>
                <w:ilvl w:val="0"/>
                <w:numId w:val="12"/>
              </w:numPr>
              <w:rPr>
                <w:sz w:val="20"/>
              </w:rPr>
            </w:pPr>
            <w:r>
              <w:rPr>
                <w:sz w:val="20"/>
              </w:rPr>
              <w:t>1</w:t>
            </w:r>
            <w:r w:rsidR="00394990">
              <w:rPr>
                <w:sz w:val="20"/>
              </w:rPr>
              <w:t>-</w:t>
            </w:r>
            <w:r>
              <w:rPr>
                <w:sz w:val="20"/>
              </w:rPr>
              <w:t>2</w:t>
            </w:r>
            <w:r w:rsidR="00FE0E7D" w:rsidRPr="00FE0E7D">
              <w:rPr>
                <w:sz w:val="20"/>
              </w:rPr>
              <w:t xml:space="preserve"> repræsentant</w:t>
            </w:r>
            <w:r>
              <w:rPr>
                <w:sz w:val="20"/>
              </w:rPr>
              <w:t>er</w:t>
            </w:r>
            <w:r w:rsidR="00FE0E7D" w:rsidRPr="00FE0E7D">
              <w:rPr>
                <w:sz w:val="20"/>
              </w:rPr>
              <w:t xml:space="preserve"> fra PPR</w:t>
            </w:r>
          </w:p>
          <w:p w14:paraId="1B7048E5" w14:textId="3A3467E6" w:rsidR="00FE0E7D" w:rsidRPr="00FE0E7D" w:rsidRDefault="00DA4E33" w:rsidP="00FE0E7D">
            <w:pPr>
              <w:numPr>
                <w:ilvl w:val="0"/>
                <w:numId w:val="12"/>
              </w:numPr>
              <w:rPr>
                <w:sz w:val="20"/>
              </w:rPr>
            </w:pPr>
            <w:r>
              <w:rPr>
                <w:sz w:val="20"/>
              </w:rPr>
              <w:t>1-2</w:t>
            </w:r>
            <w:r w:rsidR="00FE0E7D" w:rsidRPr="00FE0E7D">
              <w:rPr>
                <w:sz w:val="20"/>
              </w:rPr>
              <w:t xml:space="preserve"> repræsentant</w:t>
            </w:r>
            <w:r>
              <w:rPr>
                <w:sz w:val="20"/>
              </w:rPr>
              <w:t>er</w:t>
            </w:r>
            <w:r w:rsidR="00FE0E7D" w:rsidRPr="00FE0E7D">
              <w:rPr>
                <w:sz w:val="20"/>
              </w:rPr>
              <w:t xml:space="preserve"> fra sundhedsplejen</w:t>
            </w:r>
          </w:p>
          <w:p w14:paraId="3DA93C8D" w14:textId="3B79F7C6" w:rsidR="00FE0E7D" w:rsidRPr="00FE0E7D" w:rsidRDefault="00DA4E33" w:rsidP="00FE0E7D">
            <w:pPr>
              <w:numPr>
                <w:ilvl w:val="0"/>
                <w:numId w:val="12"/>
              </w:numPr>
              <w:rPr>
                <w:sz w:val="20"/>
              </w:rPr>
            </w:pPr>
            <w:r>
              <w:rPr>
                <w:sz w:val="20"/>
              </w:rPr>
              <w:t>1-2</w:t>
            </w:r>
            <w:r w:rsidR="00FE0E7D" w:rsidRPr="00FE0E7D">
              <w:rPr>
                <w:sz w:val="20"/>
              </w:rPr>
              <w:t xml:space="preserve"> teamleder</w:t>
            </w:r>
            <w:r>
              <w:rPr>
                <w:sz w:val="20"/>
              </w:rPr>
              <w:t>e</w:t>
            </w:r>
            <w:r w:rsidR="00FE0E7D" w:rsidRPr="00FE0E7D">
              <w:rPr>
                <w:sz w:val="20"/>
              </w:rPr>
              <w:t xml:space="preserve"> fra myndighedsafdelingen</w:t>
            </w:r>
          </w:p>
          <w:p w14:paraId="52723EFD" w14:textId="4D341CDF" w:rsidR="00FE0E7D" w:rsidRDefault="00394990" w:rsidP="003F18EF">
            <w:pPr>
              <w:numPr>
                <w:ilvl w:val="0"/>
                <w:numId w:val="12"/>
              </w:numPr>
              <w:rPr>
                <w:sz w:val="20"/>
              </w:rPr>
            </w:pPr>
            <w:r>
              <w:rPr>
                <w:sz w:val="20"/>
              </w:rPr>
              <w:t>1</w:t>
            </w:r>
            <w:r w:rsidR="00FE0E7D" w:rsidRPr="00FE0E7D">
              <w:rPr>
                <w:sz w:val="20"/>
              </w:rPr>
              <w:t xml:space="preserve"> leder fra familiebehandlingen </w:t>
            </w:r>
          </w:p>
          <w:p w14:paraId="5F310A03" w14:textId="55173C71" w:rsidR="00DA4E33" w:rsidRDefault="00394990" w:rsidP="003F18EF">
            <w:pPr>
              <w:numPr>
                <w:ilvl w:val="0"/>
                <w:numId w:val="12"/>
              </w:numPr>
              <w:rPr>
                <w:sz w:val="20"/>
              </w:rPr>
            </w:pPr>
            <w:r>
              <w:rPr>
                <w:sz w:val="20"/>
              </w:rPr>
              <w:t>1</w:t>
            </w:r>
            <w:r w:rsidR="00DA4E33">
              <w:rPr>
                <w:sz w:val="20"/>
              </w:rPr>
              <w:t xml:space="preserve"> eller flere repræsentanter fra </w:t>
            </w:r>
            <w:r w:rsidR="001E6342">
              <w:rPr>
                <w:sz w:val="20"/>
              </w:rPr>
              <w:t>jobcenter</w:t>
            </w:r>
          </w:p>
          <w:p w14:paraId="5FE22F94" w14:textId="1D37899D" w:rsidR="00DA4E33" w:rsidRPr="00FE0E7D" w:rsidRDefault="00394990" w:rsidP="003F18EF">
            <w:pPr>
              <w:numPr>
                <w:ilvl w:val="0"/>
                <w:numId w:val="12"/>
              </w:numPr>
              <w:rPr>
                <w:sz w:val="20"/>
              </w:rPr>
            </w:pPr>
            <w:r>
              <w:rPr>
                <w:sz w:val="20"/>
              </w:rPr>
              <w:t>1</w:t>
            </w:r>
            <w:r w:rsidR="00DA4E33">
              <w:rPr>
                <w:sz w:val="20"/>
              </w:rPr>
              <w:t xml:space="preserve"> eller flere repræsentanter fra klub og fritidsområdet</w:t>
            </w:r>
          </w:p>
        </w:tc>
      </w:tr>
      <w:tr w:rsidR="00FE0E7D" w:rsidRPr="00651DC2" w14:paraId="07B7CE8F" w14:textId="77777777" w:rsidTr="00B40963">
        <w:tc>
          <w:tcPr>
            <w:tcW w:w="9067" w:type="dxa"/>
            <w:shd w:val="clear" w:color="auto" w:fill="9C493C" w:themeFill="accent4" w:themeFillShade="BF"/>
          </w:tcPr>
          <w:p w14:paraId="5A36F828" w14:textId="1441B7CA" w:rsidR="00FE0E7D" w:rsidRPr="00651DC2" w:rsidRDefault="00FE0E7D" w:rsidP="00FE0E7D">
            <w:pPr>
              <w:rPr>
                <w:sz w:val="20"/>
              </w:rPr>
            </w:pPr>
            <w:r>
              <w:rPr>
                <w:b/>
                <w:color w:val="FFFFFF" w:themeColor="background1"/>
                <w:szCs w:val="28"/>
              </w:rPr>
              <w:t>Skrive</w:t>
            </w:r>
            <w:r w:rsidR="00FE4B20">
              <w:rPr>
                <w:b/>
                <w:color w:val="FFFFFF" w:themeColor="background1"/>
                <w:szCs w:val="28"/>
              </w:rPr>
              <w:t>ansvarlig</w:t>
            </w:r>
          </w:p>
        </w:tc>
      </w:tr>
      <w:tr w:rsidR="00FE0E7D" w:rsidRPr="00651DC2" w14:paraId="4564439F" w14:textId="77777777" w:rsidTr="00B40963">
        <w:tc>
          <w:tcPr>
            <w:tcW w:w="9067" w:type="dxa"/>
          </w:tcPr>
          <w:p w14:paraId="29FD29B4" w14:textId="77777777" w:rsidR="00FE0E7D" w:rsidRPr="00FE0E7D" w:rsidRDefault="00FE0E7D" w:rsidP="00FE0E7D">
            <w:pPr>
              <w:numPr>
                <w:ilvl w:val="0"/>
                <w:numId w:val="12"/>
              </w:numPr>
              <w:rPr>
                <w:sz w:val="20"/>
              </w:rPr>
            </w:pPr>
            <w:r w:rsidRPr="00FE0E7D">
              <w:rPr>
                <w:sz w:val="20"/>
              </w:rPr>
              <w:t>En udviklingskonsulent</w:t>
            </w:r>
          </w:p>
          <w:p w14:paraId="5529F336" w14:textId="77777777" w:rsidR="00FE0E7D" w:rsidRPr="00651DC2" w:rsidRDefault="00FE0E7D" w:rsidP="00FE0E7D">
            <w:pPr>
              <w:rPr>
                <w:sz w:val="20"/>
              </w:rPr>
            </w:pPr>
          </w:p>
        </w:tc>
      </w:tr>
    </w:tbl>
    <w:p w14:paraId="29FF19C7" w14:textId="77777777" w:rsidR="00FE0E7D" w:rsidRDefault="00FE0E7D" w:rsidP="00FE0E7D">
      <w:pPr>
        <w:rPr>
          <w:rFonts w:ascii="Calibri" w:eastAsia="Calibri" w:hAnsi="Calibri" w:cs="Times New Roman"/>
          <w:kern w:val="2"/>
          <w14:ligatures w14:val="standardContextual"/>
        </w:rPr>
      </w:pPr>
    </w:p>
    <w:p w14:paraId="134036E8" w14:textId="700F2E77" w:rsidR="008447CB" w:rsidRDefault="008447CB"/>
    <w:tbl>
      <w:tblPr>
        <w:tblStyle w:val="Tabel-Gitter"/>
        <w:tblW w:w="0" w:type="auto"/>
        <w:tblBorders>
          <w:top w:val="single" w:sz="4" w:space="0" w:color="9C493C" w:themeColor="accent4" w:themeShade="BF"/>
          <w:left w:val="single" w:sz="4" w:space="0" w:color="9C493C" w:themeColor="accent4" w:themeShade="BF"/>
          <w:bottom w:val="single" w:sz="4" w:space="0" w:color="9C493C" w:themeColor="accent4" w:themeShade="BF"/>
          <w:right w:val="single" w:sz="4" w:space="0" w:color="9C493C" w:themeColor="accent4" w:themeShade="BF"/>
          <w:insideH w:val="single" w:sz="4" w:space="0" w:color="9C493C" w:themeColor="accent4" w:themeShade="BF"/>
          <w:insideV w:val="single" w:sz="4" w:space="0" w:color="9C493C" w:themeColor="accent4" w:themeShade="BF"/>
        </w:tblBorders>
        <w:tblCellMar>
          <w:top w:w="170" w:type="dxa"/>
          <w:bottom w:w="170" w:type="dxa"/>
        </w:tblCellMar>
        <w:tblLook w:val="04A0" w:firstRow="1" w:lastRow="0" w:firstColumn="1" w:lastColumn="0" w:noHBand="0" w:noVBand="1"/>
      </w:tblPr>
      <w:tblGrid>
        <w:gridCol w:w="2689"/>
        <w:gridCol w:w="5386"/>
        <w:gridCol w:w="941"/>
      </w:tblGrid>
      <w:tr w:rsidR="008447CB" w:rsidRPr="00651DC2" w14:paraId="0EBD9734" w14:textId="77777777" w:rsidTr="00B40963">
        <w:tc>
          <w:tcPr>
            <w:tcW w:w="2689" w:type="dxa"/>
            <w:shd w:val="clear" w:color="auto" w:fill="9C493C" w:themeFill="accent4" w:themeFillShade="BF"/>
          </w:tcPr>
          <w:p w14:paraId="7100DC1E" w14:textId="6090429F" w:rsidR="008447CB" w:rsidRPr="008447CB" w:rsidRDefault="00FE0E7D" w:rsidP="00C6129D">
            <w:pPr>
              <w:rPr>
                <w:b/>
                <w:color w:val="FFFFFF" w:themeColor="background1"/>
                <w:szCs w:val="28"/>
              </w:rPr>
            </w:pPr>
            <w:bookmarkStart w:id="1" w:name="_Hlk197341022"/>
            <w:r>
              <w:rPr>
                <w:b/>
                <w:color w:val="FFFFFF" w:themeColor="background1"/>
                <w:szCs w:val="28"/>
              </w:rPr>
              <w:t>Dato</w:t>
            </w:r>
          </w:p>
        </w:tc>
        <w:tc>
          <w:tcPr>
            <w:tcW w:w="5386" w:type="dxa"/>
            <w:shd w:val="clear" w:color="auto" w:fill="9C493C" w:themeFill="accent4" w:themeFillShade="BF"/>
          </w:tcPr>
          <w:p w14:paraId="490968ED" w14:textId="0529CA14" w:rsidR="008447CB" w:rsidRPr="008447CB" w:rsidRDefault="00FE0E7D" w:rsidP="00C6129D">
            <w:pPr>
              <w:rPr>
                <w:b/>
                <w:color w:val="FFFFFF" w:themeColor="background1"/>
                <w:szCs w:val="28"/>
              </w:rPr>
            </w:pPr>
            <w:r>
              <w:rPr>
                <w:b/>
                <w:color w:val="FFFFFF" w:themeColor="background1"/>
                <w:szCs w:val="28"/>
              </w:rPr>
              <w:t>Proces</w:t>
            </w:r>
          </w:p>
        </w:tc>
        <w:tc>
          <w:tcPr>
            <w:tcW w:w="941" w:type="dxa"/>
            <w:shd w:val="clear" w:color="auto" w:fill="9C493C" w:themeFill="accent4" w:themeFillShade="BF"/>
          </w:tcPr>
          <w:p w14:paraId="090B3A05" w14:textId="69EC3245" w:rsidR="008447CB" w:rsidRPr="008447CB" w:rsidRDefault="00FE0E7D" w:rsidP="00C6129D">
            <w:pPr>
              <w:rPr>
                <w:b/>
                <w:color w:val="FFFFFF" w:themeColor="background1"/>
                <w:szCs w:val="28"/>
              </w:rPr>
            </w:pPr>
            <w:r>
              <w:rPr>
                <w:b/>
                <w:color w:val="FFFFFF" w:themeColor="background1"/>
                <w:szCs w:val="28"/>
              </w:rPr>
              <w:t>Udført</w:t>
            </w:r>
          </w:p>
        </w:tc>
      </w:tr>
      <w:tr w:rsidR="00DA4E33" w:rsidRPr="00651DC2" w14:paraId="13B22745" w14:textId="77777777" w:rsidTr="00B40963">
        <w:tc>
          <w:tcPr>
            <w:tcW w:w="2689" w:type="dxa"/>
          </w:tcPr>
          <w:p w14:paraId="6CE4CF4C" w14:textId="5006EB31" w:rsidR="00DA4E33" w:rsidRDefault="00C3050C" w:rsidP="00FE0E7D">
            <w:r>
              <w:t>D</w:t>
            </w:r>
            <w:r w:rsidR="00394990">
              <w:t>en</w:t>
            </w:r>
            <w:r>
              <w:t xml:space="preserve"> 17. marts</w:t>
            </w:r>
          </w:p>
        </w:tc>
        <w:tc>
          <w:tcPr>
            <w:tcW w:w="5386" w:type="dxa"/>
          </w:tcPr>
          <w:p w14:paraId="20F18847" w14:textId="502A4480" w:rsidR="00DA4E33" w:rsidRDefault="00C3050C" w:rsidP="00FE0E7D">
            <w:r>
              <w:t>Arbejdsgruppen får tilsendt det eksisterende beredskab og får til opgave at læse det, drøfte det med nærmeste bagland</w:t>
            </w:r>
            <w:r w:rsidR="00394990">
              <w:t xml:space="preserve">, </w:t>
            </w:r>
            <w:r>
              <w:t>fx kollega eller leder, overveje styrker og udviklingspotentiale</w:t>
            </w:r>
          </w:p>
        </w:tc>
        <w:tc>
          <w:tcPr>
            <w:tcW w:w="941" w:type="dxa"/>
          </w:tcPr>
          <w:p w14:paraId="6D05D465" w14:textId="2F403D27" w:rsidR="00DA4E33" w:rsidRDefault="00FE4B20" w:rsidP="00FE0E7D">
            <w:pPr>
              <w:rPr>
                <w:sz w:val="20"/>
              </w:rPr>
            </w:pPr>
            <w:r>
              <w:rPr>
                <w:sz w:val="20"/>
              </w:rPr>
              <w:sym w:font="Wingdings" w:char="F0FC"/>
            </w:r>
          </w:p>
        </w:tc>
      </w:tr>
      <w:tr w:rsidR="00FE0E7D" w:rsidRPr="00651DC2" w14:paraId="047047F0" w14:textId="77777777" w:rsidTr="00B40963">
        <w:tc>
          <w:tcPr>
            <w:tcW w:w="2689" w:type="dxa"/>
          </w:tcPr>
          <w:p w14:paraId="4548C15C" w14:textId="09A63719" w:rsidR="00FE0E7D" w:rsidRPr="00651DC2" w:rsidRDefault="00FE0E7D" w:rsidP="00FE0E7D">
            <w:pPr>
              <w:rPr>
                <w:sz w:val="20"/>
              </w:rPr>
            </w:pPr>
            <w:r>
              <w:t>D</w:t>
            </w:r>
            <w:r w:rsidR="00394990">
              <w:t>en</w:t>
            </w:r>
            <w:r>
              <w:t xml:space="preserve"> 31. marts </w:t>
            </w:r>
            <w:r>
              <w:br/>
            </w:r>
            <w:r w:rsidR="00394990">
              <w:t>K</w:t>
            </w:r>
            <w:r>
              <w:t>l. 9.00 – 10.00</w:t>
            </w:r>
          </w:p>
        </w:tc>
        <w:tc>
          <w:tcPr>
            <w:tcW w:w="5386" w:type="dxa"/>
          </w:tcPr>
          <w:p w14:paraId="75BAB684" w14:textId="0A00077B" w:rsidR="00FE0E7D" w:rsidRDefault="00C54DBF" w:rsidP="00FE0E7D">
            <w:r>
              <w:t>Arbejds</w:t>
            </w:r>
            <w:r w:rsidR="00FE0E7D">
              <w:t>gruppen samles</w:t>
            </w:r>
          </w:p>
          <w:p w14:paraId="02DAA44B" w14:textId="3B421BD2" w:rsidR="00FE0E7D" w:rsidRPr="008A20E1" w:rsidRDefault="00FE0E7D" w:rsidP="00FE0E7D">
            <w:pPr>
              <w:rPr>
                <w:sz w:val="20"/>
              </w:rPr>
            </w:pPr>
            <w:r>
              <w:lastRenderedPageBreak/>
              <w:t xml:space="preserve">En udvalgt chef byder velkommen og orienterer gruppen om rammerne for </w:t>
            </w:r>
            <w:r w:rsidR="00DA4E33">
              <w:t xml:space="preserve">produkt og </w:t>
            </w:r>
            <w:r>
              <w:t>proces</w:t>
            </w:r>
          </w:p>
        </w:tc>
        <w:tc>
          <w:tcPr>
            <w:tcW w:w="941" w:type="dxa"/>
          </w:tcPr>
          <w:p w14:paraId="18DD7F7B" w14:textId="02B62993" w:rsidR="00FE0E7D" w:rsidRPr="00651DC2" w:rsidRDefault="00FE0E7D" w:rsidP="00FE0E7D">
            <w:pPr>
              <w:rPr>
                <w:sz w:val="20"/>
              </w:rPr>
            </w:pPr>
          </w:p>
        </w:tc>
      </w:tr>
      <w:tr w:rsidR="00FE0E7D" w:rsidRPr="00651DC2" w14:paraId="165C4EB1" w14:textId="77777777" w:rsidTr="00B40963">
        <w:tc>
          <w:tcPr>
            <w:tcW w:w="2689" w:type="dxa"/>
          </w:tcPr>
          <w:p w14:paraId="6E439C70" w14:textId="7E1870B5" w:rsidR="00FE0E7D" w:rsidRDefault="00FE0E7D" w:rsidP="00FE0E7D">
            <w:r>
              <w:t>D</w:t>
            </w:r>
            <w:r w:rsidR="00394990">
              <w:t>en</w:t>
            </w:r>
            <w:r>
              <w:t xml:space="preserve"> 31. marts</w:t>
            </w:r>
          </w:p>
          <w:p w14:paraId="4DF8FC57" w14:textId="32D5611C" w:rsidR="00FE0E7D" w:rsidRDefault="00FE0E7D" w:rsidP="00FE0E7D">
            <w:r>
              <w:t>Kl. 10.00 – 15.00</w:t>
            </w:r>
          </w:p>
        </w:tc>
        <w:tc>
          <w:tcPr>
            <w:tcW w:w="5386" w:type="dxa"/>
          </w:tcPr>
          <w:p w14:paraId="59218CFC" w14:textId="7C70E8BE" w:rsidR="00C3050C" w:rsidRDefault="00C54DBF" w:rsidP="00FE0E7D">
            <w:r>
              <w:t>Arbejds</w:t>
            </w:r>
            <w:r w:rsidR="00FE0E7D">
              <w:t xml:space="preserve">gruppen </w:t>
            </w:r>
            <w:r w:rsidR="00D9373B">
              <w:t>samles</w:t>
            </w:r>
            <w:r w:rsidR="00C3050C">
              <w:t xml:space="preserve"> (</w:t>
            </w:r>
            <w:r w:rsidR="00D9373B">
              <w:t xml:space="preserve">arbejder </w:t>
            </w:r>
            <w:r w:rsidR="00C3050C">
              <w:t>i plenum eller i grupper, alt efter arbejdsgruppens størrelse)</w:t>
            </w:r>
          </w:p>
          <w:p w14:paraId="2662C85D" w14:textId="1C9E97D3" w:rsidR="00C3050C" w:rsidRDefault="00C3050C" w:rsidP="00FE0E7D">
            <w:r>
              <w:br/>
              <w:t xml:space="preserve">1. </w:t>
            </w:r>
            <w:r w:rsidR="002B152C">
              <w:t xml:space="preserve">Arbejdsgruppen præsenterer deres input til det reviderede beredskab (fx </w:t>
            </w:r>
            <w:r>
              <w:t>ønsker til bevarelse eller ændringer i eksisterende beredskab)</w:t>
            </w:r>
          </w:p>
          <w:p w14:paraId="4CC6ECE2" w14:textId="187E0725" w:rsidR="00FE0E7D" w:rsidRDefault="00FE0E7D" w:rsidP="00FE0E7D">
            <w:r>
              <w:br/>
            </w:r>
            <w:r w:rsidR="00C3050C">
              <w:t>2. Skriveansvarlig fremlægger forslag til</w:t>
            </w:r>
            <w:r>
              <w:t xml:space="preserve"> overordnet disposition</w:t>
            </w:r>
            <w:r w:rsidR="00C3050C">
              <w:t>, herunder overskrift på</w:t>
            </w:r>
            <w:r>
              <w:t xml:space="preserve"> de enkelte afsnit i beredskabet</w:t>
            </w:r>
          </w:p>
          <w:p w14:paraId="296A3CC5" w14:textId="77777777" w:rsidR="00C3050C" w:rsidRDefault="00C3050C" w:rsidP="00FE0E7D"/>
          <w:p w14:paraId="7AA92271" w14:textId="34F4DEA2" w:rsidR="00C3050C" w:rsidRDefault="00C3050C" w:rsidP="00FE0E7D">
            <w:r>
              <w:t>3. Input fra arbejdsgruppen koordineres med den overordnede disposition, evt. justering af disposition</w:t>
            </w:r>
            <w:r w:rsidR="00D9373B">
              <w:br/>
              <w:t>= skriveansvarlig har en ramme at skrive første udkast ud fra</w:t>
            </w:r>
          </w:p>
          <w:p w14:paraId="63F564F4" w14:textId="666F5877" w:rsidR="00C3050C" w:rsidRDefault="00C3050C" w:rsidP="00FE0E7D"/>
        </w:tc>
        <w:tc>
          <w:tcPr>
            <w:tcW w:w="941" w:type="dxa"/>
          </w:tcPr>
          <w:p w14:paraId="582ECC31" w14:textId="77777777" w:rsidR="00FE0E7D" w:rsidRPr="00651DC2" w:rsidRDefault="00FE0E7D" w:rsidP="00FE0E7D">
            <w:pPr>
              <w:rPr>
                <w:sz w:val="20"/>
              </w:rPr>
            </w:pPr>
          </w:p>
        </w:tc>
      </w:tr>
      <w:tr w:rsidR="00FE0E7D" w:rsidRPr="00651DC2" w14:paraId="6B705A1C" w14:textId="77777777" w:rsidTr="00B40963">
        <w:tc>
          <w:tcPr>
            <w:tcW w:w="2689" w:type="dxa"/>
          </w:tcPr>
          <w:p w14:paraId="62F47426" w14:textId="22DC4235" w:rsidR="00FE0E7D" w:rsidRDefault="00FE0E7D" w:rsidP="00FE0E7D">
            <w:r>
              <w:t>D</w:t>
            </w:r>
            <w:r w:rsidR="00394990">
              <w:t>en</w:t>
            </w:r>
            <w:r>
              <w:t xml:space="preserve"> 31. marts – 2</w:t>
            </w:r>
            <w:r w:rsidR="00D9373B">
              <w:t>5</w:t>
            </w:r>
            <w:r>
              <w:t>. april</w:t>
            </w:r>
          </w:p>
        </w:tc>
        <w:tc>
          <w:tcPr>
            <w:tcW w:w="5386" w:type="dxa"/>
          </w:tcPr>
          <w:p w14:paraId="5718CCA4" w14:textId="58F3F591" w:rsidR="00FE0E7D" w:rsidRDefault="00D9373B" w:rsidP="00FE0E7D">
            <w:r>
              <w:t>Skriveansvarlig</w:t>
            </w:r>
            <w:r w:rsidR="00FE0E7D">
              <w:t xml:space="preserve"> skriver første udkast af beredskabet</w:t>
            </w:r>
          </w:p>
        </w:tc>
        <w:tc>
          <w:tcPr>
            <w:tcW w:w="941" w:type="dxa"/>
          </w:tcPr>
          <w:p w14:paraId="6D6F8C90" w14:textId="77777777" w:rsidR="00FE0E7D" w:rsidRPr="00651DC2" w:rsidRDefault="00FE0E7D" w:rsidP="00FE0E7D">
            <w:pPr>
              <w:rPr>
                <w:sz w:val="20"/>
              </w:rPr>
            </w:pPr>
          </w:p>
        </w:tc>
      </w:tr>
      <w:tr w:rsidR="00FE0E7D" w:rsidRPr="00651DC2" w14:paraId="043CA620" w14:textId="77777777" w:rsidTr="00B40963">
        <w:tc>
          <w:tcPr>
            <w:tcW w:w="2689" w:type="dxa"/>
          </w:tcPr>
          <w:p w14:paraId="4BBE8241" w14:textId="10663FCB" w:rsidR="00FE0E7D" w:rsidRDefault="00394990" w:rsidP="00FE0E7D">
            <w:r>
              <w:t>Den</w:t>
            </w:r>
            <w:r w:rsidR="00FE0E7D">
              <w:t xml:space="preserve"> 2</w:t>
            </w:r>
            <w:r w:rsidR="00D9373B">
              <w:t>5</w:t>
            </w:r>
            <w:r w:rsidR="00FE0E7D">
              <w:t xml:space="preserve">. </w:t>
            </w:r>
            <w:r w:rsidR="00934188">
              <w:t xml:space="preserve">april </w:t>
            </w:r>
            <w:r w:rsidR="00FE0E7D">
              <w:t xml:space="preserve">– </w:t>
            </w:r>
            <w:r w:rsidR="00934188">
              <w:t>7</w:t>
            </w:r>
            <w:r w:rsidR="00FE0E7D">
              <w:t xml:space="preserve">. </w:t>
            </w:r>
            <w:r w:rsidR="00D9373B">
              <w:t>maj</w:t>
            </w:r>
          </w:p>
        </w:tc>
        <w:tc>
          <w:tcPr>
            <w:tcW w:w="5386" w:type="dxa"/>
          </w:tcPr>
          <w:p w14:paraId="6697CF47" w14:textId="3D6C1EA8" w:rsidR="00FE0E7D" w:rsidRDefault="00D9373B" w:rsidP="00FE0E7D">
            <w:r>
              <w:t>Arbejds</w:t>
            </w:r>
            <w:r w:rsidR="00FE0E7D">
              <w:t>gruppen læser første udkast</w:t>
            </w:r>
            <w:r>
              <w:t xml:space="preserve"> og har et særligt fokus på</w:t>
            </w:r>
            <w:r w:rsidR="00394990">
              <w:t>,</w:t>
            </w:r>
            <w:r>
              <w:t xml:space="preserve"> om teksten vil være forståelig, anvendelig og relevant for egen faggruppe</w:t>
            </w:r>
          </w:p>
        </w:tc>
        <w:tc>
          <w:tcPr>
            <w:tcW w:w="941" w:type="dxa"/>
          </w:tcPr>
          <w:p w14:paraId="68F7C490" w14:textId="77777777" w:rsidR="00FE0E7D" w:rsidRPr="00651DC2" w:rsidRDefault="00FE0E7D" w:rsidP="00FE0E7D">
            <w:pPr>
              <w:rPr>
                <w:sz w:val="20"/>
              </w:rPr>
            </w:pPr>
          </w:p>
        </w:tc>
      </w:tr>
      <w:tr w:rsidR="00FE0E7D" w:rsidRPr="00651DC2" w14:paraId="3F761931" w14:textId="77777777" w:rsidTr="00B40963">
        <w:tc>
          <w:tcPr>
            <w:tcW w:w="2689" w:type="dxa"/>
          </w:tcPr>
          <w:p w14:paraId="30B1424C" w14:textId="2F8F25C3" w:rsidR="00FE0E7D" w:rsidRDefault="00394990" w:rsidP="00FE0E7D">
            <w:r>
              <w:t>Den</w:t>
            </w:r>
            <w:r w:rsidR="00FE0E7D">
              <w:t xml:space="preserve"> </w:t>
            </w:r>
            <w:r w:rsidR="00934188">
              <w:t>8</w:t>
            </w:r>
            <w:r w:rsidR="00FE0E7D">
              <w:t xml:space="preserve">. </w:t>
            </w:r>
            <w:r w:rsidR="00D9373B">
              <w:t>maj</w:t>
            </w:r>
            <w:r w:rsidR="00FE0E7D">
              <w:t xml:space="preserve"> </w:t>
            </w:r>
          </w:p>
          <w:p w14:paraId="1556A001" w14:textId="592C77BE" w:rsidR="00FE0E7D" w:rsidRDefault="00394990" w:rsidP="00FE0E7D">
            <w:r>
              <w:t>K</w:t>
            </w:r>
            <w:r w:rsidR="00FE0E7D">
              <w:t>l. 9.00 – 1</w:t>
            </w:r>
            <w:r w:rsidR="00D9373B">
              <w:t>5</w:t>
            </w:r>
            <w:r w:rsidR="00FE0E7D">
              <w:t>.00</w:t>
            </w:r>
          </w:p>
        </w:tc>
        <w:tc>
          <w:tcPr>
            <w:tcW w:w="5386" w:type="dxa"/>
          </w:tcPr>
          <w:p w14:paraId="37450AA0" w14:textId="7D633BC7" w:rsidR="00FE0E7D" w:rsidRDefault="00D9373B" w:rsidP="00FE0E7D">
            <w:r>
              <w:t>Arbejds</w:t>
            </w:r>
            <w:r w:rsidR="00FE0E7D">
              <w:t xml:space="preserve">gruppen </w:t>
            </w:r>
            <w:r>
              <w:t>samles</w:t>
            </w:r>
            <w:r w:rsidR="00FE0E7D">
              <w:br/>
            </w:r>
            <w:r>
              <w:t xml:space="preserve">Første udkast til beredskab gennemgås, arbejdsgruppen </w:t>
            </w:r>
            <w:r w:rsidR="00FE0E7D">
              <w:t>komment</w:t>
            </w:r>
            <w:r>
              <w:t>e</w:t>
            </w:r>
            <w:r w:rsidR="00FE0E7D">
              <w:t>rer</w:t>
            </w:r>
            <w:r>
              <w:br/>
              <w:t>= skriveansvarlig har en ramme at skrive andet udkast ud fra</w:t>
            </w:r>
          </w:p>
        </w:tc>
        <w:tc>
          <w:tcPr>
            <w:tcW w:w="941" w:type="dxa"/>
          </w:tcPr>
          <w:p w14:paraId="6EB561CE" w14:textId="77777777" w:rsidR="00FE0E7D" w:rsidRPr="00651DC2" w:rsidRDefault="00FE0E7D" w:rsidP="00FE0E7D">
            <w:pPr>
              <w:rPr>
                <w:sz w:val="20"/>
              </w:rPr>
            </w:pPr>
          </w:p>
        </w:tc>
      </w:tr>
      <w:tr w:rsidR="00FE0E7D" w:rsidRPr="00651DC2" w14:paraId="2582966C" w14:textId="77777777" w:rsidTr="00B40963">
        <w:tc>
          <w:tcPr>
            <w:tcW w:w="2689" w:type="dxa"/>
          </w:tcPr>
          <w:p w14:paraId="770B852C" w14:textId="5443492E" w:rsidR="00FE0E7D" w:rsidRDefault="00394990" w:rsidP="00FE0E7D">
            <w:r>
              <w:t>Den</w:t>
            </w:r>
            <w:r w:rsidR="00FE0E7D">
              <w:t xml:space="preserve"> </w:t>
            </w:r>
            <w:r w:rsidR="00934188">
              <w:t>9</w:t>
            </w:r>
            <w:r w:rsidR="00FE0E7D">
              <w:t xml:space="preserve">. – </w:t>
            </w:r>
            <w:r w:rsidR="00934188">
              <w:t>21</w:t>
            </w:r>
            <w:r w:rsidR="00FE0E7D">
              <w:t>. maj</w:t>
            </w:r>
          </w:p>
        </w:tc>
        <w:tc>
          <w:tcPr>
            <w:tcW w:w="5386" w:type="dxa"/>
          </w:tcPr>
          <w:p w14:paraId="1000D136" w14:textId="684D2CA7" w:rsidR="00FE0E7D" w:rsidRDefault="00D9373B" w:rsidP="00FE0E7D">
            <w:r>
              <w:t>Skriveansvarlig</w:t>
            </w:r>
            <w:r w:rsidR="00FE0E7D">
              <w:t xml:space="preserve"> skriver andet udkast af beredskabet</w:t>
            </w:r>
          </w:p>
        </w:tc>
        <w:tc>
          <w:tcPr>
            <w:tcW w:w="941" w:type="dxa"/>
          </w:tcPr>
          <w:p w14:paraId="0A66D192" w14:textId="77777777" w:rsidR="00FE0E7D" w:rsidRPr="00651DC2" w:rsidRDefault="00FE0E7D" w:rsidP="00FE0E7D">
            <w:pPr>
              <w:rPr>
                <w:sz w:val="20"/>
              </w:rPr>
            </w:pPr>
          </w:p>
        </w:tc>
      </w:tr>
      <w:tr w:rsidR="00FE0E7D" w:rsidRPr="00651DC2" w14:paraId="27F8AAA4" w14:textId="77777777" w:rsidTr="00B40963">
        <w:tc>
          <w:tcPr>
            <w:tcW w:w="2689" w:type="dxa"/>
          </w:tcPr>
          <w:p w14:paraId="7BFE593A" w14:textId="55EB93D5" w:rsidR="00FE0E7D" w:rsidRDefault="00394990" w:rsidP="00FE0E7D">
            <w:r>
              <w:t>Den</w:t>
            </w:r>
            <w:r w:rsidR="00FE0E7D">
              <w:t xml:space="preserve"> </w:t>
            </w:r>
            <w:r w:rsidR="00D9373B">
              <w:t>2</w:t>
            </w:r>
            <w:r w:rsidR="00934188">
              <w:t>1</w:t>
            </w:r>
            <w:r w:rsidR="00FE0E7D">
              <w:t xml:space="preserve">. </w:t>
            </w:r>
            <w:r w:rsidR="00D9373B">
              <w:t>– 2</w:t>
            </w:r>
            <w:r w:rsidR="00934188">
              <w:t>3</w:t>
            </w:r>
            <w:r w:rsidR="00D9373B">
              <w:t>. maj</w:t>
            </w:r>
          </w:p>
        </w:tc>
        <w:tc>
          <w:tcPr>
            <w:tcW w:w="5386" w:type="dxa"/>
          </w:tcPr>
          <w:p w14:paraId="67B1FEC7" w14:textId="5ACEAE9A" w:rsidR="00FE0E7D" w:rsidRDefault="00FE0E7D" w:rsidP="00FE0E7D">
            <w:r>
              <w:t>Andet udkast sendes til skrivegruppen til orientering</w:t>
            </w:r>
            <w:r w:rsidR="00D9373B">
              <w:t xml:space="preserve"> (med mulighed for </w:t>
            </w:r>
            <w:r w:rsidR="00934188">
              <w:t>at indsætte skriftlige kommentarer)</w:t>
            </w:r>
          </w:p>
        </w:tc>
        <w:tc>
          <w:tcPr>
            <w:tcW w:w="941" w:type="dxa"/>
          </w:tcPr>
          <w:p w14:paraId="32880A1C" w14:textId="77777777" w:rsidR="00FE0E7D" w:rsidRPr="00651DC2" w:rsidRDefault="00FE0E7D" w:rsidP="00FE0E7D">
            <w:pPr>
              <w:rPr>
                <w:sz w:val="20"/>
              </w:rPr>
            </w:pPr>
          </w:p>
        </w:tc>
      </w:tr>
      <w:tr w:rsidR="00FE0E7D" w:rsidRPr="00651DC2" w14:paraId="339B22C0" w14:textId="77777777" w:rsidTr="00B40963">
        <w:tc>
          <w:tcPr>
            <w:tcW w:w="2689" w:type="dxa"/>
          </w:tcPr>
          <w:p w14:paraId="4967AF96" w14:textId="5D1AC88C" w:rsidR="00FE0E7D" w:rsidRDefault="00394990" w:rsidP="00FE0E7D">
            <w:r>
              <w:t>Den</w:t>
            </w:r>
            <w:r w:rsidR="00FE0E7D">
              <w:t xml:space="preserve"> </w:t>
            </w:r>
            <w:r w:rsidR="00934188">
              <w:t>3. juni</w:t>
            </w:r>
          </w:p>
        </w:tc>
        <w:tc>
          <w:tcPr>
            <w:tcW w:w="5386" w:type="dxa"/>
          </w:tcPr>
          <w:p w14:paraId="29C7FB1D" w14:textId="4F0D7354" w:rsidR="00FE0E7D" w:rsidRDefault="00934188" w:rsidP="00FE0E7D">
            <w:r>
              <w:t>Politisk behandling af udkast til beredskab (udvalg)</w:t>
            </w:r>
            <w:r>
              <w:br/>
            </w:r>
            <w:r w:rsidR="00394990" w:rsidRPr="00394990">
              <w:t>–</w:t>
            </w:r>
            <w:r>
              <w:t xml:space="preserve"> godkendelse af</w:t>
            </w:r>
            <w:r w:rsidR="00394990">
              <w:t>,</w:t>
            </w:r>
            <w:r>
              <w:t xml:space="preserve"> at dokumentet sendes i høring</w:t>
            </w:r>
          </w:p>
        </w:tc>
        <w:tc>
          <w:tcPr>
            <w:tcW w:w="941" w:type="dxa"/>
          </w:tcPr>
          <w:p w14:paraId="77F95768" w14:textId="77777777" w:rsidR="00FE0E7D" w:rsidRPr="00651DC2" w:rsidRDefault="00FE0E7D" w:rsidP="00FE0E7D">
            <w:pPr>
              <w:rPr>
                <w:sz w:val="20"/>
              </w:rPr>
            </w:pPr>
          </w:p>
        </w:tc>
      </w:tr>
      <w:tr w:rsidR="00FE0E7D" w:rsidRPr="00651DC2" w14:paraId="750CE30F" w14:textId="77777777" w:rsidTr="00B40963">
        <w:tc>
          <w:tcPr>
            <w:tcW w:w="2689" w:type="dxa"/>
          </w:tcPr>
          <w:p w14:paraId="7FB33669" w14:textId="561D5753" w:rsidR="00FE0E7D" w:rsidRDefault="00394990" w:rsidP="00FE0E7D">
            <w:r>
              <w:t>Den</w:t>
            </w:r>
            <w:r w:rsidR="00FE0E7D">
              <w:t xml:space="preserve"> </w:t>
            </w:r>
            <w:r w:rsidR="00934188">
              <w:t>4. – 6. juni</w:t>
            </w:r>
          </w:p>
        </w:tc>
        <w:tc>
          <w:tcPr>
            <w:tcW w:w="5386" w:type="dxa"/>
          </w:tcPr>
          <w:p w14:paraId="193B5ED8" w14:textId="6B449286" w:rsidR="00FE0E7D" w:rsidRDefault="00FE0E7D" w:rsidP="00FE0E7D">
            <w:r>
              <w:t xml:space="preserve">Klargøring til </w:t>
            </w:r>
            <w:r w:rsidR="00934188">
              <w:t>høring</w:t>
            </w:r>
          </w:p>
        </w:tc>
        <w:tc>
          <w:tcPr>
            <w:tcW w:w="941" w:type="dxa"/>
          </w:tcPr>
          <w:p w14:paraId="15B25252" w14:textId="77777777" w:rsidR="00FE0E7D" w:rsidRPr="00651DC2" w:rsidRDefault="00FE0E7D" w:rsidP="00FE0E7D">
            <w:pPr>
              <w:rPr>
                <w:sz w:val="20"/>
              </w:rPr>
            </w:pPr>
          </w:p>
        </w:tc>
      </w:tr>
      <w:tr w:rsidR="00FE0E7D" w:rsidRPr="00651DC2" w14:paraId="55310241" w14:textId="77777777" w:rsidTr="00B40963">
        <w:tc>
          <w:tcPr>
            <w:tcW w:w="2689" w:type="dxa"/>
          </w:tcPr>
          <w:p w14:paraId="18010E90" w14:textId="641C0707" w:rsidR="00FE0E7D" w:rsidRDefault="00394990" w:rsidP="00FE0E7D">
            <w:r>
              <w:lastRenderedPageBreak/>
              <w:t>Den</w:t>
            </w:r>
            <w:r w:rsidR="00FE0E7D">
              <w:t xml:space="preserve"> </w:t>
            </w:r>
            <w:r w:rsidR="00934188">
              <w:t>10.</w:t>
            </w:r>
            <w:r>
              <w:t xml:space="preserve"> – </w:t>
            </w:r>
            <w:r w:rsidR="00934188">
              <w:t>2</w:t>
            </w:r>
            <w:r w:rsidR="00FE0E7D">
              <w:t>7. juni</w:t>
            </w:r>
          </w:p>
        </w:tc>
        <w:tc>
          <w:tcPr>
            <w:tcW w:w="5386" w:type="dxa"/>
          </w:tcPr>
          <w:p w14:paraId="7B985F5C" w14:textId="1A662DA2" w:rsidR="00FE0E7D" w:rsidRDefault="00934188" w:rsidP="00FE0E7D">
            <w:r>
              <w:t>Bred offentlig høring, fx institutioner (personale og forældrebestyrelser), MED-udvalg, foreningslivet, samarbejdspartnere osv.</w:t>
            </w:r>
          </w:p>
        </w:tc>
        <w:tc>
          <w:tcPr>
            <w:tcW w:w="941" w:type="dxa"/>
          </w:tcPr>
          <w:p w14:paraId="1F8F3D57" w14:textId="77777777" w:rsidR="00FE0E7D" w:rsidRPr="00651DC2" w:rsidRDefault="00FE0E7D" w:rsidP="00FE0E7D">
            <w:pPr>
              <w:rPr>
                <w:sz w:val="20"/>
              </w:rPr>
            </w:pPr>
          </w:p>
        </w:tc>
      </w:tr>
      <w:tr w:rsidR="00934188" w:rsidRPr="00651DC2" w14:paraId="00B2EC2C" w14:textId="77777777" w:rsidTr="00B40963">
        <w:tc>
          <w:tcPr>
            <w:tcW w:w="2689" w:type="dxa"/>
          </w:tcPr>
          <w:p w14:paraId="3420C133" w14:textId="5AFF5E1C" w:rsidR="00934188" w:rsidRDefault="00394990" w:rsidP="00FE0E7D">
            <w:r>
              <w:t>Den</w:t>
            </w:r>
            <w:r w:rsidR="00934188">
              <w:t xml:space="preserve"> 4. – 15. august</w:t>
            </w:r>
          </w:p>
        </w:tc>
        <w:tc>
          <w:tcPr>
            <w:tcW w:w="5386" w:type="dxa"/>
          </w:tcPr>
          <w:p w14:paraId="39A19EF0" w14:textId="7749DED8" w:rsidR="00934188" w:rsidRDefault="00934188" w:rsidP="00FE0E7D">
            <w:r>
              <w:t>Skriveansvarlig behandler indkomne høringssvar (udarbejder over</w:t>
            </w:r>
            <w:r w:rsidR="00861B1A">
              <w:t>sigt</w:t>
            </w:r>
            <w:r>
              <w:t xml:space="preserve">) </w:t>
            </w:r>
          </w:p>
          <w:p w14:paraId="67A0A1E2" w14:textId="1EA22336" w:rsidR="00934188" w:rsidRDefault="00934188" w:rsidP="00FE0E7D"/>
        </w:tc>
        <w:tc>
          <w:tcPr>
            <w:tcW w:w="941" w:type="dxa"/>
          </w:tcPr>
          <w:p w14:paraId="186F4B92" w14:textId="77777777" w:rsidR="00934188" w:rsidRPr="00651DC2" w:rsidRDefault="00934188" w:rsidP="00FE0E7D">
            <w:pPr>
              <w:rPr>
                <w:sz w:val="20"/>
              </w:rPr>
            </w:pPr>
          </w:p>
        </w:tc>
      </w:tr>
      <w:tr w:rsidR="00861B1A" w:rsidRPr="00651DC2" w14:paraId="3378412D" w14:textId="77777777" w:rsidTr="00B40963">
        <w:tc>
          <w:tcPr>
            <w:tcW w:w="2689" w:type="dxa"/>
          </w:tcPr>
          <w:p w14:paraId="145BD1FC" w14:textId="53DEF2E9" w:rsidR="00861B1A" w:rsidRDefault="00394990" w:rsidP="00FE0E7D">
            <w:r>
              <w:t>Den</w:t>
            </w:r>
            <w:r w:rsidR="00861B1A">
              <w:t xml:space="preserve"> 19. august</w:t>
            </w:r>
          </w:p>
        </w:tc>
        <w:tc>
          <w:tcPr>
            <w:tcW w:w="5386" w:type="dxa"/>
          </w:tcPr>
          <w:p w14:paraId="21937CFA" w14:textId="058F7F61" w:rsidR="00861B1A" w:rsidRDefault="00861B1A" w:rsidP="00FE0E7D">
            <w:r>
              <w:t>Chefgruppen forholder sig til oversigt over høringssvar og sætter retning for det videre arbejde med beredskabet</w:t>
            </w:r>
          </w:p>
        </w:tc>
        <w:tc>
          <w:tcPr>
            <w:tcW w:w="941" w:type="dxa"/>
          </w:tcPr>
          <w:p w14:paraId="322E40CA" w14:textId="77777777" w:rsidR="00861B1A" w:rsidRPr="00651DC2" w:rsidRDefault="00861B1A" w:rsidP="00FE0E7D">
            <w:pPr>
              <w:rPr>
                <w:sz w:val="20"/>
              </w:rPr>
            </w:pPr>
          </w:p>
        </w:tc>
      </w:tr>
      <w:tr w:rsidR="00861B1A" w:rsidRPr="00651DC2" w14:paraId="237C0BEA" w14:textId="77777777" w:rsidTr="00B40963">
        <w:tc>
          <w:tcPr>
            <w:tcW w:w="2689" w:type="dxa"/>
          </w:tcPr>
          <w:p w14:paraId="0815FC89" w14:textId="273667BB" w:rsidR="00861B1A" w:rsidRDefault="00394990" w:rsidP="00FE0E7D">
            <w:r>
              <w:t>Den</w:t>
            </w:r>
            <w:r w:rsidR="00861B1A">
              <w:t xml:space="preserve"> 20. august – 1. september</w:t>
            </w:r>
          </w:p>
        </w:tc>
        <w:tc>
          <w:tcPr>
            <w:tcW w:w="5386" w:type="dxa"/>
          </w:tcPr>
          <w:p w14:paraId="4E85DABA" w14:textId="213C84E7" w:rsidR="00861B1A" w:rsidRDefault="00861B1A" w:rsidP="00FE0E7D">
            <w:r>
              <w:t>Skriveansvarlig skriver fjerde udkast til beredskab</w:t>
            </w:r>
          </w:p>
        </w:tc>
        <w:tc>
          <w:tcPr>
            <w:tcW w:w="941" w:type="dxa"/>
          </w:tcPr>
          <w:p w14:paraId="0024EBF0" w14:textId="77777777" w:rsidR="00861B1A" w:rsidRPr="00651DC2" w:rsidRDefault="00861B1A" w:rsidP="00FE0E7D">
            <w:pPr>
              <w:rPr>
                <w:sz w:val="20"/>
              </w:rPr>
            </w:pPr>
          </w:p>
        </w:tc>
      </w:tr>
      <w:tr w:rsidR="00861B1A" w:rsidRPr="00651DC2" w14:paraId="4732E0C1" w14:textId="77777777" w:rsidTr="00B40963">
        <w:tc>
          <w:tcPr>
            <w:tcW w:w="2689" w:type="dxa"/>
          </w:tcPr>
          <w:p w14:paraId="2CD324A8" w14:textId="77777777" w:rsidR="00394990" w:rsidRDefault="00394990" w:rsidP="00FE0E7D">
            <w:r>
              <w:t>Den</w:t>
            </w:r>
            <w:r w:rsidR="00861B1A">
              <w:t xml:space="preserve"> 3. september </w:t>
            </w:r>
          </w:p>
          <w:p w14:paraId="1D24A4C0" w14:textId="6D21657C" w:rsidR="00861B1A" w:rsidRDefault="00394990" w:rsidP="00FE0E7D">
            <w:r>
              <w:t>Kl.</w:t>
            </w:r>
            <w:r w:rsidR="00861B1A">
              <w:t xml:space="preserve"> 12.00 – 14.00</w:t>
            </w:r>
          </w:p>
        </w:tc>
        <w:tc>
          <w:tcPr>
            <w:tcW w:w="5386" w:type="dxa"/>
          </w:tcPr>
          <w:p w14:paraId="21D124FB" w14:textId="1C502696" w:rsidR="00861B1A" w:rsidRDefault="00861B1A" w:rsidP="00FE0E7D">
            <w:r>
              <w:t>Arbejdsgruppen samles til en orientering om og drøftelse af</w:t>
            </w:r>
            <w:r w:rsidR="00394990">
              <w:t>,</w:t>
            </w:r>
            <w:r>
              <w:t xml:space="preserve"> hvordan beredskabet er landet, hvilke justeringer der er foretaget og på hvilken baggrund</w:t>
            </w:r>
          </w:p>
        </w:tc>
        <w:tc>
          <w:tcPr>
            <w:tcW w:w="941" w:type="dxa"/>
          </w:tcPr>
          <w:p w14:paraId="6F8472BE" w14:textId="77777777" w:rsidR="00861B1A" w:rsidRPr="00651DC2" w:rsidRDefault="00861B1A" w:rsidP="00FE0E7D">
            <w:pPr>
              <w:rPr>
                <w:sz w:val="20"/>
              </w:rPr>
            </w:pPr>
          </w:p>
        </w:tc>
      </w:tr>
      <w:tr w:rsidR="00861B1A" w:rsidRPr="00651DC2" w14:paraId="331CC745" w14:textId="77777777" w:rsidTr="00B40963">
        <w:tc>
          <w:tcPr>
            <w:tcW w:w="2689" w:type="dxa"/>
          </w:tcPr>
          <w:p w14:paraId="659616BD" w14:textId="36DB7624" w:rsidR="00861B1A" w:rsidRDefault="00394990" w:rsidP="00FE0E7D">
            <w:r>
              <w:t>Den</w:t>
            </w:r>
            <w:r w:rsidR="00861B1A">
              <w:t xml:space="preserve"> 4. – 30. september</w:t>
            </w:r>
          </w:p>
        </w:tc>
        <w:tc>
          <w:tcPr>
            <w:tcW w:w="5386" w:type="dxa"/>
          </w:tcPr>
          <w:p w14:paraId="785A3804" w14:textId="77777777" w:rsidR="00861B1A" w:rsidRDefault="00861B1A" w:rsidP="00FE0E7D">
            <w:r>
              <w:t>Godkendelsesproces:</w:t>
            </w:r>
          </w:p>
          <w:p w14:paraId="6268492B" w14:textId="0B321097" w:rsidR="00861B1A" w:rsidRDefault="00861B1A" w:rsidP="00861B1A">
            <w:pPr>
              <w:pStyle w:val="Listeafsnit"/>
              <w:numPr>
                <w:ilvl w:val="0"/>
                <w:numId w:val="14"/>
              </w:numPr>
              <w:spacing w:line="240" w:lineRule="auto"/>
            </w:pPr>
            <w:r>
              <w:t>Chefgruppen</w:t>
            </w:r>
          </w:p>
          <w:p w14:paraId="694CF433" w14:textId="77777777" w:rsidR="00861B1A" w:rsidRDefault="00861B1A" w:rsidP="00861B1A">
            <w:pPr>
              <w:pStyle w:val="Listeafsnit"/>
              <w:numPr>
                <w:ilvl w:val="0"/>
                <w:numId w:val="14"/>
              </w:numPr>
              <w:spacing w:line="240" w:lineRule="auto"/>
            </w:pPr>
            <w:r>
              <w:t>Politisk udvalg</w:t>
            </w:r>
          </w:p>
          <w:p w14:paraId="49F3342A" w14:textId="354A5E62" w:rsidR="00861B1A" w:rsidRPr="00861B1A" w:rsidRDefault="00861B1A" w:rsidP="00861B1A">
            <w:pPr>
              <w:pStyle w:val="Listeafsnit"/>
              <w:numPr>
                <w:ilvl w:val="0"/>
                <w:numId w:val="14"/>
              </w:numPr>
              <w:spacing w:line="240" w:lineRule="auto"/>
            </w:pPr>
            <w:r>
              <w:t>Kommunalbestyrelsen</w:t>
            </w:r>
          </w:p>
        </w:tc>
        <w:tc>
          <w:tcPr>
            <w:tcW w:w="941" w:type="dxa"/>
          </w:tcPr>
          <w:p w14:paraId="1225117E" w14:textId="77777777" w:rsidR="00861B1A" w:rsidRPr="00651DC2" w:rsidRDefault="00861B1A" w:rsidP="00FE0E7D">
            <w:pPr>
              <w:rPr>
                <w:sz w:val="20"/>
              </w:rPr>
            </w:pPr>
          </w:p>
        </w:tc>
      </w:tr>
      <w:bookmarkEnd w:id="1"/>
    </w:tbl>
    <w:p w14:paraId="78EC4EC0" w14:textId="6F9E0C38" w:rsidR="008447CB" w:rsidRDefault="008447CB"/>
    <w:p w14:paraId="27BCF78A" w14:textId="5416CFF9" w:rsidR="004A57D9" w:rsidRPr="008447CB" w:rsidRDefault="004A57D9" w:rsidP="004A57D9">
      <w:pPr>
        <w:rPr>
          <w:b/>
          <w:color w:val="00677F" w:themeColor="accent1"/>
        </w:rPr>
      </w:pPr>
    </w:p>
    <w:sectPr w:rsidR="004A57D9" w:rsidRPr="008447CB" w:rsidSect="00290595">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843"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ACCD" w14:textId="77777777" w:rsidR="004E397A" w:rsidRDefault="004E397A" w:rsidP="003C65A7">
      <w:pPr>
        <w:spacing w:after="0" w:line="240" w:lineRule="auto"/>
      </w:pPr>
      <w:r>
        <w:separator/>
      </w:r>
    </w:p>
  </w:endnote>
  <w:endnote w:type="continuationSeparator" w:id="0">
    <w:p w14:paraId="7C78305F" w14:textId="77777777" w:rsidR="004E397A" w:rsidRDefault="004E397A" w:rsidP="003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C360" w14:textId="77777777" w:rsidR="00D400FF" w:rsidRDefault="00D400F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83864"/>
      <w:docPartObj>
        <w:docPartGallery w:val="Page Numbers (Bottom of Page)"/>
        <w:docPartUnique/>
      </w:docPartObj>
    </w:sdtPr>
    <w:sdtEndPr>
      <w:rPr>
        <w:sz w:val="20"/>
      </w:rPr>
    </w:sdtEndPr>
    <w:sdtContent>
      <w:p w14:paraId="415DD211" w14:textId="77777777" w:rsidR="00C64052" w:rsidRPr="00C64052" w:rsidRDefault="00C64052">
        <w:pPr>
          <w:pStyle w:val="Sidefod"/>
          <w:jc w:val="right"/>
          <w:rPr>
            <w:sz w:val="20"/>
          </w:rPr>
        </w:pPr>
        <w:r w:rsidRPr="00C64052">
          <w:rPr>
            <w:sz w:val="20"/>
          </w:rPr>
          <w:fldChar w:fldCharType="begin"/>
        </w:r>
        <w:r w:rsidRPr="00C64052">
          <w:rPr>
            <w:sz w:val="20"/>
          </w:rPr>
          <w:instrText>PAGE   \* MERGEFORMAT</w:instrText>
        </w:r>
        <w:r w:rsidRPr="00C64052">
          <w:rPr>
            <w:sz w:val="20"/>
          </w:rPr>
          <w:fldChar w:fldCharType="separate"/>
        </w:r>
        <w:r w:rsidR="008D64BE">
          <w:rPr>
            <w:noProof/>
            <w:sz w:val="20"/>
          </w:rPr>
          <w:t>8</w:t>
        </w:r>
        <w:r w:rsidRPr="00C64052">
          <w:rPr>
            <w:sz w:val="20"/>
          </w:rPr>
          <w:fldChar w:fldCharType="end"/>
        </w:r>
      </w:p>
    </w:sdtContent>
  </w:sdt>
  <w:p w14:paraId="4750BBEE" w14:textId="77777777" w:rsidR="00C64052" w:rsidRDefault="00C6405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30EC" w14:textId="77777777" w:rsidR="00D400FF" w:rsidRDefault="00D400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CD14" w14:textId="77777777" w:rsidR="004E397A" w:rsidRDefault="004E397A" w:rsidP="003C65A7">
      <w:pPr>
        <w:spacing w:after="0" w:line="240" w:lineRule="auto"/>
      </w:pPr>
      <w:r>
        <w:separator/>
      </w:r>
    </w:p>
  </w:footnote>
  <w:footnote w:type="continuationSeparator" w:id="0">
    <w:p w14:paraId="1FD17E0B" w14:textId="77777777" w:rsidR="004E397A" w:rsidRDefault="004E397A" w:rsidP="003C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C2CE" w14:textId="77777777" w:rsidR="00D400FF" w:rsidRDefault="00D400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63BC" w14:textId="6B2AAFD4" w:rsidR="00F50890" w:rsidRPr="00B40963" w:rsidRDefault="00F50890" w:rsidP="00D400FF">
    <w:pPr>
      <w:pStyle w:val="Sidehoved"/>
      <w:tabs>
        <w:tab w:val="left" w:pos="8685"/>
      </w:tabs>
      <w:jc w:val="right"/>
      <w:rPr>
        <w:rFonts w:cs="Tahoma"/>
        <w:b/>
        <w:color w:val="693128" w:themeColor="accent4" w:themeShade="80"/>
        <w:sz w:val="16"/>
        <w:szCs w:val="16"/>
      </w:rPr>
    </w:pPr>
    <w:r w:rsidRPr="00B40963">
      <w:rPr>
        <w:rFonts w:cs="Tahoma"/>
        <w:b/>
        <w:color w:val="693128" w:themeColor="accent4" w:themeShade="80"/>
        <w:sz w:val="16"/>
        <w:szCs w:val="16"/>
      </w:rPr>
      <w:t>Guide til revidering af kommunale beredskab: Workshop</w:t>
    </w:r>
    <w:r w:rsidR="00D400FF" w:rsidRPr="00B40963">
      <w:rPr>
        <w:rFonts w:cs="Tahoma"/>
        <w:b/>
        <w:color w:val="693128" w:themeColor="accent4" w:themeShade="80"/>
        <w:sz w:val="16"/>
        <w:szCs w:val="16"/>
      </w:rPr>
      <w:t xml:space="preserve"> – </w:t>
    </w:r>
    <w:r w:rsidRPr="00B40963">
      <w:rPr>
        <w:rFonts w:cs="Tahoma"/>
        <w:b/>
        <w:color w:val="693128" w:themeColor="accent4" w:themeShade="80"/>
        <w:sz w:val="16"/>
        <w:szCs w:val="16"/>
      </w:rPr>
      <w:t>Rammesætning</w:t>
    </w:r>
  </w:p>
  <w:p w14:paraId="33192C2C" w14:textId="73663C30" w:rsidR="007C2EAD" w:rsidRPr="007C2EAD" w:rsidRDefault="007C2EAD" w:rsidP="007C2EAD">
    <w:pPr>
      <w:pStyle w:val="Sidehoved"/>
      <w:tabs>
        <w:tab w:val="left" w:pos="8685"/>
      </w:tabs>
      <w:jc w:val="right"/>
      <w:rPr>
        <w:rFonts w:cs="Tahoma"/>
        <w:sz w:val="16"/>
        <w:szCs w:val="16"/>
      </w:rPr>
    </w:pPr>
  </w:p>
  <w:p w14:paraId="67C0632E" w14:textId="77777777" w:rsidR="00C64052" w:rsidRPr="003C65A7" w:rsidRDefault="00C64052" w:rsidP="00C64052">
    <w:pPr>
      <w:pStyle w:val="Sidehoved"/>
      <w:tabs>
        <w:tab w:val="left" w:pos="8685"/>
      </w:tabs>
      <w:jc w:val="right"/>
      <w:rPr>
        <w:rFonts w:cs="Tahoma"/>
        <w:sz w:val="16"/>
        <w:szCs w:val="16"/>
      </w:rPr>
    </w:pPr>
    <w:r w:rsidRPr="00F50890">
      <w:rPr>
        <w:rFonts w:cs="Tahoma"/>
        <w:noProof/>
        <w:color w:val="C26E60" w:themeColor="accent4"/>
        <w:sz w:val="16"/>
        <w:szCs w:val="16"/>
        <w:lang w:eastAsia="da-DK"/>
      </w:rPr>
      <mc:AlternateContent>
        <mc:Choice Requires="wps">
          <w:drawing>
            <wp:inline distT="0" distB="0" distL="0" distR="0" wp14:anchorId="13F59BEC" wp14:editId="331794FF">
              <wp:extent cx="5762625" cy="0"/>
              <wp:effectExtent l="0" t="0" r="0" b="0"/>
              <wp:docPr id="3" name="Lige forbindels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62625" cy="0"/>
                      </a:xfrm>
                      <a:prstGeom prst="line">
                        <a:avLst/>
                      </a:prstGeom>
                      <a:ln>
                        <a:solidFill>
                          <a:schemeClr val="accent4"/>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0A0887" id="Lige forbindelse 3" o:spid="_x0000_s1026" alt="&quot;&quot;" style="flip:x;visibility:visible;mso-wrap-style:square;mso-left-percent:-10001;mso-top-percent:-10001;mso-position-horizontal:absolute;mso-position-horizontal-relative:char;mso-position-vertical:absolute;mso-position-vertical-relative:line;mso-left-percent:-10001;mso-top-percent:-10001" from="0,0" to="4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" strokecolor="#c26e60 [3207]" strokeweight=".5pt">
              <v:stroke joinstyle="miter"/>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7E4D" w14:textId="77777777" w:rsidR="00D400FF" w:rsidRDefault="00D400F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BE7"/>
    <w:multiLevelType w:val="hybridMultilevel"/>
    <w:tmpl w:val="435EC210"/>
    <w:lvl w:ilvl="0" w:tplc="02EA4D70">
      <w:start w:val="15"/>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771807"/>
    <w:multiLevelType w:val="hybridMultilevel"/>
    <w:tmpl w:val="CE9E08CA"/>
    <w:lvl w:ilvl="0" w:tplc="12405D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490D23"/>
    <w:multiLevelType w:val="hybridMultilevel"/>
    <w:tmpl w:val="5DC60E82"/>
    <w:lvl w:ilvl="0" w:tplc="02EA4D70">
      <w:start w:val="15"/>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613002"/>
    <w:multiLevelType w:val="hybridMultilevel"/>
    <w:tmpl w:val="8DCE9C2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3F268E"/>
    <w:multiLevelType w:val="hybridMultilevel"/>
    <w:tmpl w:val="3C6C82A0"/>
    <w:lvl w:ilvl="0" w:tplc="C554A70A">
      <w:start w:val="1"/>
      <w:numFmt w:val="decimal"/>
      <w:pStyle w:val="List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63CE0"/>
    <w:multiLevelType w:val="hybridMultilevel"/>
    <w:tmpl w:val="59129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D3B4023"/>
    <w:multiLevelType w:val="hybridMultilevel"/>
    <w:tmpl w:val="933A96B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0B1C21"/>
    <w:multiLevelType w:val="hybridMultilevel"/>
    <w:tmpl w:val="B87AA8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2A6402"/>
    <w:multiLevelType w:val="hybridMultilevel"/>
    <w:tmpl w:val="B882F700"/>
    <w:lvl w:ilvl="0" w:tplc="59A20AA8">
      <w:start w:val="1"/>
      <w:numFmt w:val="bullet"/>
      <w:pStyle w:val="Listeafsni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D2BD0"/>
    <w:multiLevelType w:val="hybridMultilevel"/>
    <w:tmpl w:val="1ED8B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20E27B0"/>
    <w:multiLevelType w:val="hybridMultilevel"/>
    <w:tmpl w:val="F89C2950"/>
    <w:lvl w:ilvl="0" w:tplc="17FC6A22">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682DF6"/>
    <w:multiLevelType w:val="hybridMultilevel"/>
    <w:tmpl w:val="5AC22D62"/>
    <w:lvl w:ilvl="0" w:tplc="02EA4D70">
      <w:start w:val="15"/>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FE222DD"/>
    <w:multiLevelType w:val="hybridMultilevel"/>
    <w:tmpl w:val="543A88EC"/>
    <w:lvl w:ilvl="0" w:tplc="F6303B0A">
      <w:start w:val="4"/>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805A94"/>
    <w:multiLevelType w:val="hybridMultilevel"/>
    <w:tmpl w:val="4F4EFC44"/>
    <w:lvl w:ilvl="0" w:tplc="0B8A02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4784727">
    <w:abstractNumId w:val="8"/>
  </w:num>
  <w:num w:numId="2" w16cid:durableId="169688462">
    <w:abstractNumId w:val="4"/>
  </w:num>
  <w:num w:numId="3" w16cid:durableId="610361919">
    <w:abstractNumId w:val="13"/>
  </w:num>
  <w:num w:numId="4" w16cid:durableId="1298340101">
    <w:abstractNumId w:val="1"/>
  </w:num>
  <w:num w:numId="5" w16cid:durableId="1140267429">
    <w:abstractNumId w:val="10"/>
  </w:num>
  <w:num w:numId="6" w16cid:durableId="956331487">
    <w:abstractNumId w:val="9"/>
  </w:num>
  <w:num w:numId="7" w16cid:durableId="1869223478">
    <w:abstractNumId w:val="7"/>
  </w:num>
  <w:num w:numId="8" w16cid:durableId="1650401968">
    <w:abstractNumId w:val="11"/>
  </w:num>
  <w:num w:numId="9" w16cid:durableId="994916316">
    <w:abstractNumId w:val="6"/>
  </w:num>
  <w:num w:numId="10" w16cid:durableId="1529677661">
    <w:abstractNumId w:val="2"/>
  </w:num>
  <w:num w:numId="11" w16cid:durableId="456414404">
    <w:abstractNumId w:val="5"/>
  </w:num>
  <w:num w:numId="12" w16cid:durableId="158353393">
    <w:abstractNumId w:val="3"/>
  </w:num>
  <w:num w:numId="13" w16cid:durableId="46497540">
    <w:abstractNumId w:val="0"/>
  </w:num>
  <w:num w:numId="14" w16cid:durableId="16582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CB"/>
    <w:rsid w:val="00003378"/>
    <w:rsid w:val="000109D6"/>
    <w:rsid w:val="00024CCD"/>
    <w:rsid w:val="00040667"/>
    <w:rsid w:val="00046FFD"/>
    <w:rsid w:val="00064CEF"/>
    <w:rsid w:val="00074B54"/>
    <w:rsid w:val="000A0FA8"/>
    <w:rsid w:val="000A3FED"/>
    <w:rsid w:val="000A5AAE"/>
    <w:rsid w:val="000B2FF2"/>
    <w:rsid w:val="000D31B9"/>
    <w:rsid w:val="000D53C3"/>
    <w:rsid w:val="000E72C6"/>
    <w:rsid w:val="000F71F0"/>
    <w:rsid w:val="00111283"/>
    <w:rsid w:val="00120330"/>
    <w:rsid w:val="00124BE1"/>
    <w:rsid w:val="001258C3"/>
    <w:rsid w:val="00130B2B"/>
    <w:rsid w:val="00133E2D"/>
    <w:rsid w:val="00141EF6"/>
    <w:rsid w:val="00152801"/>
    <w:rsid w:val="001611B7"/>
    <w:rsid w:val="00167FBC"/>
    <w:rsid w:val="00170E7C"/>
    <w:rsid w:val="00185E82"/>
    <w:rsid w:val="001D1DB9"/>
    <w:rsid w:val="001D2367"/>
    <w:rsid w:val="001D6ADD"/>
    <w:rsid w:val="001E21E6"/>
    <w:rsid w:val="001E6342"/>
    <w:rsid w:val="001F232E"/>
    <w:rsid w:val="00203138"/>
    <w:rsid w:val="002138E6"/>
    <w:rsid w:val="00220FD8"/>
    <w:rsid w:val="002442F0"/>
    <w:rsid w:val="00261C22"/>
    <w:rsid w:val="0026649E"/>
    <w:rsid w:val="0028152E"/>
    <w:rsid w:val="0028415C"/>
    <w:rsid w:val="00290595"/>
    <w:rsid w:val="00293BD3"/>
    <w:rsid w:val="002A54C1"/>
    <w:rsid w:val="002B152C"/>
    <w:rsid w:val="002B5FC7"/>
    <w:rsid w:val="002C1F94"/>
    <w:rsid w:val="002C3CAF"/>
    <w:rsid w:val="002D1DA5"/>
    <w:rsid w:val="002D65F8"/>
    <w:rsid w:val="002F03D6"/>
    <w:rsid w:val="0030098A"/>
    <w:rsid w:val="00301DCA"/>
    <w:rsid w:val="00301F03"/>
    <w:rsid w:val="00302F7C"/>
    <w:rsid w:val="00303AA3"/>
    <w:rsid w:val="00304961"/>
    <w:rsid w:val="00315C71"/>
    <w:rsid w:val="00330DB8"/>
    <w:rsid w:val="00331CBC"/>
    <w:rsid w:val="003410D2"/>
    <w:rsid w:val="00345D3B"/>
    <w:rsid w:val="003478DA"/>
    <w:rsid w:val="003701FE"/>
    <w:rsid w:val="00374712"/>
    <w:rsid w:val="003766E2"/>
    <w:rsid w:val="00376854"/>
    <w:rsid w:val="0039299A"/>
    <w:rsid w:val="00393E9C"/>
    <w:rsid w:val="00394990"/>
    <w:rsid w:val="003C1DAB"/>
    <w:rsid w:val="003C24BC"/>
    <w:rsid w:val="003C65A7"/>
    <w:rsid w:val="003D5334"/>
    <w:rsid w:val="003D6432"/>
    <w:rsid w:val="003D68C3"/>
    <w:rsid w:val="00402E9D"/>
    <w:rsid w:val="004040E1"/>
    <w:rsid w:val="0043690C"/>
    <w:rsid w:val="004611C7"/>
    <w:rsid w:val="0048380E"/>
    <w:rsid w:val="00483D27"/>
    <w:rsid w:val="004853A3"/>
    <w:rsid w:val="004A57D9"/>
    <w:rsid w:val="004A6DA7"/>
    <w:rsid w:val="004B19E3"/>
    <w:rsid w:val="004B55B4"/>
    <w:rsid w:val="004C18FA"/>
    <w:rsid w:val="004C1F0D"/>
    <w:rsid w:val="004E0903"/>
    <w:rsid w:val="004E397A"/>
    <w:rsid w:val="004E3B26"/>
    <w:rsid w:val="004F0004"/>
    <w:rsid w:val="004F016C"/>
    <w:rsid w:val="0051249F"/>
    <w:rsid w:val="00526CAC"/>
    <w:rsid w:val="005616B8"/>
    <w:rsid w:val="005B66BE"/>
    <w:rsid w:val="0060282B"/>
    <w:rsid w:val="006146AE"/>
    <w:rsid w:val="006245FE"/>
    <w:rsid w:val="006632BE"/>
    <w:rsid w:val="006658CE"/>
    <w:rsid w:val="00683D95"/>
    <w:rsid w:val="0068478C"/>
    <w:rsid w:val="0068793A"/>
    <w:rsid w:val="006900A5"/>
    <w:rsid w:val="00690352"/>
    <w:rsid w:val="006A2358"/>
    <w:rsid w:val="006A5050"/>
    <w:rsid w:val="006B01A3"/>
    <w:rsid w:val="006B74EF"/>
    <w:rsid w:val="006C1366"/>
    <w:rsid w:val="006D0A4C"/>
    <w:rsid w:val="006E5684"/>
    <w:rsid w:val="00702B65"/>
    <w:rsid w:val="00717F77"/>
    <w:rsid w:val="00732F84"/>
    <w:rsid w:val="00735828"/>
    <w:rsid w:val="0075469C"/>
    <w:rsid w:val="007640BA"/>
    <w:rsid w:val="00791EF5"/>
    <w:rsid w:val="0079783D"/>
    <w:rsid w:val="007B0663"/>
    <w:rsid w:val="007B6D34"/>
    <w:rsid w:val="007B6EDC"/>
    <w:rsid w:val="007C2EAD"/>
    <w:rsid w:val="007D2EE4"/>
    <w:rsid w:val="007E292B"/>
    <w:rsid w:val="00820897"/>
    <w:rsid w:val="00823374"/>
    <w:rsid w:val="008447CB"/>
    <w:rsid w:val="00861A31"/>
    <w:rsid w:val="00861B1A"/>
    <w:rsid w:val="00874B7E"/>
    <w:rsid w:val="00897CF9"/>
    <w:rsid w:val="008A20E1"/>
    <w:rsid w:val="008A7FD5"/>
    <w:rsid w:val="008D64BE"/>
    <w:rsid w:val="008E7D09"/>
    <w:rsid w:val="00912CA7"/>
    <w:rsid w:val="00914E9E"/>
    <w:rsid w:val="00915417"/>
    <w:rsid w:val="00924174"/>
    <w:rsid w:val="009273C1"/>
    <w:rsid w:val="0093042B"/>
    <w:rsid w:val="00934188"/>
    <w:rsid w:val="00946CA8"/>
    <w:rsid w:val="00957BE3"/>
    <w:rsid w:val="00963154"/>
    <w:rsid w:val="0097675B"/>
    <w:rsid w:val="0098153D"/>
    <w:rsid w:val="009A1BF9"/>
    <w:rsid w:val="009A3890"/>
    <w:rsid w:val="009A7B77"/>
    <w:rsid w:val="009B773E"/>
    <w:rsid w:val="009C4279"/>
    <w:rsid w:val="009E5B3A"/>
    <w:rsid w:val="009E6BF5"/>
    <w:rsid w:val="009F1321"/>
    <w:rsid w:val="009F3677"/>
    <w:rsid w:val="00A02A47"/>
    <w:rsid w:val="00A03607"/>
    <w:rsid w:val="00A234F7"/>
    <w:rsid w:val="00A2417B"/>
    <w:rsid w:val="00A25A3C"/>
    <w:rsid w:val="00A47CB3"/>
    <w:rsid w:val="00A63EC3"/>
    <w:rsid w:val="00A67DCD"/>
    <w:rsid w:val="00A70273"/>
    <w:rsid w:val="00A715F8"/>
    <w:rsid w:val="00A87D03"/>
    <w:rsid w:val="00A9351A"/>
    <w:rsid w:val="00AA1CDE"/>
    <w:rsid w:val="00AA57D7"/>
    <w:rsid w:val="00AA6273"/>
    <w:rsid w:val="00AA67C3"/>
    <w:rsid w:val="00AB76CE"/>
    <w:rsid w:val="00AC061B"/>
    <w:rsid w:val="00AC0D08"/>
    <w:rsid w:val="00AC1739"/>
    <w:rsid w:val="00AC2B26"/>
    <w:rsid w:val="00AC38FE"/>
    <w:rsid w:val="00AE0552"/>
    <w:rsid w:val="00AE0B1F"/>
    <w:rsid w:val="00AE7AAD"/>
    <w:rsid w:val="00B0786F"/>
    <w:rsid w:val="00B23E35"/>
    <w:rsid w:val="00B27B40"/>
    <w:rsid w:val="00B322AE"/>
    <w:rsid w:val="00B40963"/>
    <w:rsid w:val="00B412F1"/>
    <w:rsid w:val="00B51124"/>
    <w:rsid w:val="00B71308"/>
    <w:rsid w:val="00B958F2"/>
    <w:rsid w:val="00BA1537"/>
    <w:rsid w:val="00BA209D"/>
    <w:rsid w:val="00BC00EB"/>
    <w:rsid w:val="00BC3361"/>
    <w:rsid w:val="00BC429F"/>
    <w:rsid w:val="00BE645C"/>
    <w:rsid w:val="00C2111F"/>
    <w:rsid w:val="00C3050C"/>
    <w:rsid w:val="00C32F06"/>
    <w:rsid w:val="00C353D0"/>
    <w:rsid w:val="00C40962"/>
    <w:rsid w:val="00C40D32"/>
    <w:rsid w:val="00C54DBF"/>
    <w:rsid w:val="00C56616"/>
    <w:rsid w:val="00C56E6E"/>
    <w:rsid w:val="00C637F7"/>
    <w:rsid w:val="00C63D1B"/>
    <w:rsid w:val="00C64052"/>
    <w:rsid w:val="00C7095E"/>
    <w:rsid w:val="00C7198C"/>
    <w:rsid w:val="00C8788B"/>
    <w:rsid w:val="00C92669"/>
    <w:rsid w:val="00C9557B"/>
    <w:rsid w:val="00CA1577"/>
    <w:rsid w:val="00CC1DB9"/>
    <w:rsid w:val="00CC5AFB"/>
    <w:rsid w:val="00CD2E88"/>
    <w:rsid w:val="00CE69A7"/>
    <w:rsid w:val="00CF00ED"/>
    <w:rsid w:val="00CF19C7"/>
    <w:rsid w:val="00CF2620"/>
    <w:rsid w:val="00CF701D"/>
    <w:rsid w:val="00D04AC6"/>
    <w:rsid w:val="00D0771D"/>
    <w:rsid w:val="00D400FF"/>
    <w:rsid w:val="00D51E66"/>
    <w:rsid w:val="00D55DB7"/>
    <w:rsid w:val="00D70E96"/>
    <w:rsid w:val="00D809F5"/>
    <w:rsid w:val="00D9373B"/>
    <w:rsid w:val="00DA4E33"/>
    <w:rsid w:val="00DB22F8"/>
    <w:rsid w:val="00E04A86"/>
    <w:rsid w:val="00E37534"/>
    <w:rsid w:val="00E41772"/>
    <w:rsid w:val="00E44EF5"/>
    <w:rsid w:val="00E81AC5"/>
    <w:rsid w:val="00E81B9C"/>
    <w:rsid w:val="00E926EB"/>
    <w:rsid w:val="00EA19D6"/>
    <w:rsid w:val="00EB2542"/>
    <w:rsid w:val="00EC6808"/>
    <w:rsid w:val="00ED4B42"/>
    <w:rsid w:val="00EF0A5D"/>
    <w:rsid w:val="00EF5FDE"/>
    <w:rsid w:val="00F04640"/>
    <w:rsid w:val="00F04B53"/>
    <w:rsid w:val="00F07BB6"/>
    <w:rsid w:val="00F2232C"/>
    <w:rsid w:val="00F24B1A"/>
    <w:rsid w:val="00F47F80"/>
    <w:rsid w:val="00F50890"/>
    <w:rsid w:val="00F62851"/>
    <w:rsid w:val="00F65EB3"/>
    <w:rsid w:val="00F728E1"/>
    <w:rsid w:val="00F87A58"/>
    <w:rsid w:val="00F92504"/>
    <w:rsid w:val="00FB22D6"/>
    <w:rsid w:val="00FC6F71"/>
    <w:rsid w:val="00FD3211"/>
    <w:rsid w:val="00FE0E7D"/>
    <w:rsid w:val="00FE4B20"/>
    <w:rsid w:val="00FF4C19"/>
    <w:rsid w:val="00FF5E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D132"/>
  <w15:chartTrackingRefBased/>
  <w15:docId w15:val="{E207BB94-E122-460E-9B6D-8033E0C8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E7D"/>
    <w:rPr>
      <w:rFonts w:ascii="Tahoma" w:hAnsi="Tahoma"/>
    </w:rPr>
  </w:style>
  <w:style w:type="paragraph" w:styleId="Overskrift1">
    <w:name w:val="heading 1"/>
    <w:basedOn w:val="Normal"/>
    <w:next w:val="Normal"/>
    <w:link w:val="Overskrift1Tegn"/>
    <w:uiPriority w:val="9"/>
    <w:qFormat/>
    <w:rsid w:val="00A2417B"/>
    <w:pPr>
      <w:keepNext/>
      <w:keepLines/>
      <w:spacing w:before="240"/>
      <w:outlineLvl w:val="0"/>
    </w:pPr>
    <w:rPr>
      <w:rFonts w:eastAsiaTheme="majorEastAsia" w:cstheme="majorBidi"/>
      <w:b/>
      <w:color w:val="000000" w:themeColor="text1"/>
      <w:sz w:val="56"/>
      <w:szCs w:val="32"/>
    </w:rPr>
  </w:style>
  <w:style w:type="paragraph" w:styleId="Overskrift2">
    <w:name w:val="heading 2"/>
    <w:basedOn w:val="Normal"/>
    <w:next w:val="Normal"/>
    <w:link w:val="Overskrift2Tegn"/>
    <w:uiPriority w:val="9"/>
    <w:unhideWhenUsed/>
    <w:qFormat/>
    <w:rsid w:val="004B19E3"/>
    <w:pPr>
      <w:keepNext/>
      <w:keepLines/>
      <w:spacing w:before="40" w:after="0"/>
      <w:outlineLvl w:val="1"/>
    </w:pPr>
    <w:rPr>
      <w:rFonts w:eastAsiaTheme="majorEastAsia" w:cstheme="majorBidi"/>
      <w:b/>
      <w:sz w:val="24"/>
      <w:szCs w:val="26"/>
    </w:rPr>
  </w:style>
  <w:style w:type="paragraph" w:styleId="Overskrift3">
    <w:name w:val="heading 3"/>
    <w:aliases w:val="Overskrift rød"/>
    <w:basedOn w:val="Normal"/>
    <w:next w:val="Normal"/>
    <w:link w:val="Overskrift3Tegn"/>
    <w:uiPriority w:val="9"/>
    <w:unhideWhenUsed/>
    <w:qFormat/>
    <w:rsid w:val="00E44EF5"/>
    <w:pPr>
      <w:keepNext/>
      <w:keepLines/>
      <w:spacing w:after="0" w:line="264" w:lineRule="auto"/>
      <w:outlineLvl w:val="2"/>
    </w:pPr>
    <w:rPr>
      <w:rFonts w:asciiTheme="majorHAnsi" w:eastAsiaTheme="majorEastAsia" w:hAnsiTheme="majorHAnsi" w:cstheme="majorBidi"/>
      <w:b/>
      <w:color w:val="00677F" w:themeColor="accent1"/>
      <w:spacing w:val="2"/>
      <w:sz w:val="20"/>
      <w:szCs w:val="24"/>
    </w:rPr>
  </w:style>
  <w:style w:type="paragraph" w:styleId="Overskrift4">
    <w:name w:val="heading 4"/>
    <w:basedOn w:val="Normal"/>
    <w:next w:val="Normal"/>
    <w:link w:val="Overskrift4Tegn"/>
    <w:uiPriority w:val="9"/>
    <w:unhideWhenUsed/>
    <w:rsid w:val="004611C7"/>
    <w:pPr>
      <w:keepNext/>
      <w:keepLines/>
      <w:spacing w:before="40" w:after="0"/>
      <w:outlineLvl w:val="3"/>
    </w:pPr>
    <w:rPr>
      <w:rFonts w:asciiTheme="majorHAnsi" w:eastAsiaTheme="majorEastAsia" w:hAnsiTheme="majorHAnsi" w:cstheme="majorBidi"/>
      <w:i/>
      <w:iCs/>
      <w:color w:val="004C5F" w:themeColor="accent1" w:themeShade="BF"/>
    </w:rPr>
  </w:style>
  <w:style w:type="paragraph" w:styleId="Overskrift5">
    <w:name w:val="heading 5"/>
    <w:aliases w:val="Rubrik"/>
    <w:basedOn w:val="Normal"/>
    <w:next w:val="Normal"/>
    <w:link w:val="Overskrift5Tegn"/>
    <w:uiPriority w:val="9"/>
    <w:unhideWhenUsed/>
    <w:qFormat/>
    <w:rsid w:val="00B27B40"/>
    <w:pPr>
      <w:keepNext/>
      <w:keepLines/>
      <w:spacing w:before="40" w:after="0"/>
      <w:outlineLvl w:val="4"/>
    </w:pPr>
    <w:rPr>
      <w:rFonts w:eastAsiaTheme="majorEastAsia" w:cstheme="majorBidi"/>
      <w:b/>
      <w:color w:val="000000" w:themeColor="tex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C65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65A7"/>
  </w:style>
  <w:style w:type="paragraph" w:styleId="Sidefod">
    <w:name w:val="footer"/>
    <w:basedOn w:val="Normal"/>
    <w:link w:val="SidefodTegn"/>
    <w:uiPriority w:val="99"/>
    <w:unhideWhenUsed/>
    <w:rsid w:val="003C65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65A7"/>
  </w:style>
  <w:style w:type="character" w:customStyle="1" w:styleId="Overskrift3Tegn">
    <w:name w:val="Overskrift 3 Tegn"/>
    <w:aliases w:val="Overskrift rød Tegn"/>
    <w:basedOn w:val="Standardskrifttypeiafsnit"/>
    <w:link w:val="Overskrift3"/>
    <w:uiPriority w:val="9"/>
    <w:rsid w:val="00E44EF5"/>
    <w:rPr>
      <w:rFonts w:asciiTheme="majorHAnsi" w:eastAsiaTheme="majorEastAsia" w:hAnsiTheme="majorHAnsi" w:cstheme="majorBidi"/>
      <w:b/>
      <w:color w:val="00677F" w:themeColor="accent1"/>
      <w:spacing w:val="2"/>
      <w:sz w:val="20"/>
      <w:szCs w:val="24"/>
      <w:lang w:val="da-DK"/>
    </w:rPr>
  </w:style>
  <w:style w:type="character" w:customStyle="1" w:styleId="Overskrift2Tegn">
    <w:name w:val="Overskrift 2 Tegn"/>
    <w:basedOn w:val="Standardskrifttypeiafsnit"/>
    <w:link w:val="Overskrift2"/>
    <w:uiPriority w:val="9"/>
    <w:rsid w:val="004B19E3"/>
    <w:rPr>
      <w:rFonts w:ascii="Tahoma" w:eastAsiaTheme="majorEastAsia" w:hAnsi="Tahoma" w:cstheme="majorBidi"/>
      <w:b/>
      <w:sz w:val="24"/>
      <w:szCs w:val="26"/>
    </w:rPr>
  </w:style>
  <w:style w:type="paragraph" w:styleId="Citat">
    <w:name w:val="Quote"/>
    <w:aliases w:val="Italic"/>
    <w:basedOn w:val="Normal"/>
    <w:next w:val="Normal"/>
    <w:link w:val="CitatTegn"/>
    <w:uiPriority w:val="14"/>
    <w:qFormat/>
    <w:rsid w:val="00EC6808"/>
    <w:pPr>
      <w:spacing w:after="0" w:line="264" w:lineRule="auto"/>
    </w:pPr>
    <w:rPr>
      <w:i/>
      <w:iCs/>
      <w:color w:val="B7A99A" w:themeColor="accent3"/>
      <w:sz w:val="20"/>
    </w:rPr>
  </w:style>
  <w:style w:type="character" w:customStyle="1" w:styleId="CitatTegn">
    <w:name w:val="Citat Tegn"/>
    <w:aliases w:val="Italic Tegn"/>
    <w:basedOn w:val="Standardskrifttypeiafsnit"/>
    <w:link w:val="Citat"/>
    <w:uiPriority w:val="14"/>
    <w:rsid w:val="00EC6808"/>
    <w:rPr>
      <w:i/>
      <w:iCs/>
      <w:color w:val="B7A99A" w:themeColor="accent3"/>
      <w:sz w:val="20"/>
      <w:lang w:val="da-DK"/>
    </w:rPr>
  </w:style>
  <w:style w:type="paragraph" w:customStyle="1" w:styleId="Citater">
    <w:name w:val="Citater"/>
    <w:basedOn w:val="Citat"/>
    <w:uiPriority w:val="13"/>
    <w:qFormat/>
    <w:rsid w:val="003766E2"/>
    <w:rPr>
      <w:color w:val="6F9BA4" w:themeColor="accent2"/>
      <w:sz w:val="22"/>
    </w:rPr>
  </w:style>
  <w:style w:type="character" w:customStyle="1" w:styleId="Overskrift4Tegn">
    <w:name w:val="Overskrift 4 Tegn"/>
    <w:basedOn w:val="Standardskrifttypeiafsnit"/>
    <w:link w:val="Overskrift4"/>
    <w:uiPriority w:val="9"/>
    <w:rsid w:val="004611C7"/>
    <w:rPr>
      <w:rFonts w:asciiTheme="majorHAnsi" w:eastAsiaTheme="majorEastAsia" w:hAnsiTheme="majorHAnsi" w:cstheme="majorBidi"/>
      <w:i/>
      <w:iCs/>
      <w:color w:val="004C5F" w:themeColor="accent1" w:themeShade="BF"/>
    </w:rPr>
  </w:style>
  <w:style w:type="character" w:customStyle="1" w:styleId="Overskrift5Tegn">
    <w:name w:val="Overskrift 5 Tegn"/>
    <w:aliases w:val="Rubrik Tegn"/>
    <w:basedOn w:val="Standardskrifttypeiafsnit"/>
    <w:link w:val="Overskrift5"/>
    <w:uiPriority w:val="9"/>
    <w:rsid w:val="00B27B40"/>
    <w:rPr>
      <w:rFonts w:ascii="Tahoma" w:eastAsiaTheme="majorEastAsia" w:hAnsi="Tahoma" w:cstheme="majorBidi"/>
      <w:b/>
      <w:color w:val="000000" w:themeColor="text1"/>
      <w:sz w:val="24"/>
    </w:rPr>
  </w:style>
  <w:style w:type="paragraph" w:customStyle="1" w:styleId="Figuroverskrift">
    <w:name w:val="Figur overskrift"/>
    <w:next w:val="Normal"/>
    <w:uiPriority w:val="15"/>
    <w:qFormat/>
    <w:rsid w:val="000F71F0"/>
    <w:pPr>
      <w:spacing w:after="0" w:line="264" w:lineRule="auto"/>
    </w:pPr>
    <w:rPr>
      <w:rFonts w:ascii="Tahoma" w:hAnsi="Tahoma"/>
      <w:b/>
      <w:noProof/>
      <w:color w:val="000000" w:themeColor="text1"/>
      <w:sz w:val="18"/>
      <w:szCs w:val="16"/>
      <w:lang w:val="en-GB"/>
    </w:rPr>
  </w:style>
  <w:style w:type="paragraph" w:customStyle="1" w:styleId="FaktaogFigurtekst">
    <w:name w:val="Fakta og Figur tekst"/>
    <w:basedOn w:val="Figuroverskrift"/>
    <w:uiPriority w:val="16"/>
    <w:qFormat/>
    <w:rsid w:val="004F0004"/>
    <w:rPr>
      <w:b w:val="0"/>
      <w:color w:val="FFFFFF" w:themeColor="background1"/>
      <w:sz w:val="16"/>
    </w:rPr>
  </w:style>
  <w:style w:type="character" w:customStyle="1" w:styleId="Overskrift1Tegn">
    <w:name w:val="Overskrift 1 Tegn"/>
    <w:basedOn w:val="Standardskrifttypeiafsnit"/>
    <w:link w:val="Overskrift1"/>
    <w:uiPriority w:val="9"/>
    <w:rsid w:val="00A2417B"/>
    <w:rPr>
      <w:rFonts w:ascii="Tahoma" w:eastAsiaTheme="majorEastAsia" w:hAnsi="Tahoma" w:cstheme="majorBidi"/>
      <w:b/>
      <w:color w:val="000000" w:themeColor="text1"/>
      <w:sz w:val="56"/>
      <w:szCs w:val="32"/>
    </w:rPr>
  </w:style>
  <w:style w:type="paragraph" w:styleId="Ingenafstand">
    <w:name w:val="No Spacing"/>
    <w:uiPriority w:val="1"/>
    <w:qFormat/>
    <w:rsid w:val="00B0786F"/>
    <w:pPr>
      <w:spacing w:after="0" w:line="240" w:lineRule="auto"/>
    </w:pPr>
    <w:rPr>
      <w:rFonts w:ascii="Tahoma" w:hAnsi="Tahoma"/>
    </w:rPr>
  </w:style>
  <w:style w:type="paragraph" w:customStyle="1" w:styleId="Faktaoverskrift">
    <w:name w:val="Fakta overskrift"/>
    <w:basedOn w:val="Normal"/>
    <w:uiPriority w:val="17"/>
    <w:qFormat/>
    <w:rsid w:val="00D55DB7"/>
    <w:pPr>
      <w:spacing w:after="0" w:line="216" w:lineRule="auto"/>
    </w:pPr>
    <w:rPr>
      <w:b/>
      <w:caps/>
      <w:color w:val="FFFFFF" w:themeColor="background1"/>
      <w:spacing w:val="2"/>
      <w:sz w:val="20"/>
    </w:rPr>
  </w:style>
  <w:style w:type="character" w:customStyle="1" w:styleId="Tal">
    <w:name w:val="Tal"/>
    <w:basedOn w:val="Standardskrifttypeiafsnit"/>
    <w:uiPriority w:val="18"/>
    <w:qFormat/>
    <w:rsid w:val="006146AE"/>
    <w:rPr>
      <w:rFonts w:ascii="Tahoma" w:hAnsi="Tahoma"/>
      <w:b/>
      <w:color w:val="00677F" w:themeColor="accent1"/>
      <w:w w:val="100"/>
      <w:position w:val="32"/>
      <w:sz w:val="130"/>
    </w:rPr>
  </w:style>
  <w:style w:type="paragraph" w:styleId="Undertitel">
    <w:name w:val="Subtitle"/>
    <w:basedOn w:val="Overskrift2"/>
    <w:next w:val="Normal"/>
    <w:link w:val="UndertitelTegn"/>
    <w:uiPriority w:val="11"/>
    <w:rsid w:val="006900A5"/>
    <w:rPr>
      <w:sz w:val="32"/>
      <w:szCs w:val="32"/>
    </w:rPr>
  </w:style>
  <w:style w:type="character" w:customStyle="1" w:styleId="UndertitelTegn">
    <w:name w:val="Undertitel Tegn"/>
    <w:basedOn w:val="Standardskrifttypeiafsnit"/>
    <w:link w:val="Undertitel"/>
    <w:uiPriority w:val="11"/>
    <w:rsid w:val="006900A5"/>
    <w:rPr>
      <w:rFonts w:ascii="Tahoma" w:eastAsiaTheme="majorEastAsia" w:hAnsi="Tahoma" w:cstheme="majorBidi"/>
      <w:b/>
      <w:sz w:val="32"/>
      <w:szCs w:val="32"/>
    </w:rPr>
  </w:style>
  <w:style w:type="paragraph" w:styleId="Strktcitat">
    <w:name w:val="Intense Quote"/>
    <w:basedOn w:val="Normal"/>
    <w:next w:val="Normal"/>
    <w:link w:val="StrktcitatTegn"/>
    <w:uiPriority w:val="30"/>
    <w:qFormat/>
    <w:rsid w:val="00C637F7"/>
    <w:pPr>
      <w:pBdr>
        <w:top w:val="single" w:sz="4" w:space="10" w:color="00677F" w:themeColor="accent1"/>
        <w:bottom w:val="single" w:sz="4" w:space="10" w:color="00677F" w:themeColor="accent1"/>
      </w:pBdr>
      <w:spacing w:before="360" w:after="360"/>
      <w:ind w:left="864" w:right="864"/>
      <w:jc w:val="center"/>
    </w:pPr>
    <w:rPr>
      <w:i/>
      <w:iCs/>
      <w:color w:val="00677F" w:themeColor="accent1"/>
    </w:rPr>
  </w:style>
  <w:style w:type="character" w:customStyle="1" w:styleId="StrktcitatTegn">
    <w:name w:val="Stærkt citat Tegn"/>
    <w:basedOn w:val="Standardskrifttypeiafsnit"/>
    <w:link w:val="Strktcitat"/>
    <w:uiPriority w:val="30"/>
    <w:rsid w:val="00C637F7"/>
    <w:rPr>
      <w:rFonts w:ascii="Tahoma" w:hAnsi="Tahoma"/>
      <w:i/>
      <w:iCs/>
      <w:color w:val="00677F" w:themeColor="accent1"/>
    </w:rPr>
  </w:style>
  <w:style w:type="paragraph" w:styleId="Listeafsnit">
    <w:name w:val="List Paragraph"/>
    <w:aliases w:val="Bullets"/>
    <w:basedOn w:val="Normal"/>
    <w:next w:val="Normal"/>
    <w:uiPriority w:val="34"/>
    <w:qFormat/>
    <w:rsid w:val="009E5B3A"/>
    <w:pPr>
      <w:numPr>
        <w:numId w:val="1"/>
      </w:numPr>
      <w:spacing w:after="0" w:line="264" w:lineRule="auto"/>
      <w:ind w:left="947" w:hanging="227"/>
      <w:contextualSpacing/>
    </w:pPr>
    <w:rPr>
      <w:color w:val="000000" w:themeColor="text1"/>
    </w:rPr>
  </w:style>
  <w:style w:type="paragraph" w:customStyle="1" w:styleId="Liste1">
    <w:name w:val="Liste1"/>
    <w:basedOn w:val="Normal"/>
    <w:uiPriority w:val="12"/>
    <w:qFormat/>
    <w:rsid w:val="00E37534"/>
    <w:pPr>
      <w:numPr>
        <w:numId w:val="2"/>
      </w:numPr>
      <w:spacing w:after="0" w:line="264" w:lineRule="auto"/>
      <w:ind w:left="340" w:hanging="340"/>
    </w:pPr>
    <w:rPr>
      <w:color w:val="000000" w:themeColor="text1"/>
    </w:rPr>
  </w:style>
  <w:style w:type="paragraph" w:styleId="Slutnotetekst">
    <w:name w:val="endnote text"/>
    <w:basedOn w:val="Normal"/>
    <w:link w:val="SlutnotetekstTegn"/>
    <w:uiPriority w:val="99"/>
    <w:semiHidden/>
    <w:unhideWhenUsed/>
    <w:rsid w:val="002D1DA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D1DA5"/>
    <w:rPr>
      <w:rFonts w:ascii="Tahoma" w:hAnsi="Tahoma"/>
      <w:sz w:val="20"/>
      <w:szCs w:val="20"/>
    </w:rPr>
  </w:style>
  <w:style w:type="character" w:styleId="Slutnotehenvisning">
    <w:name w:val="endnote reference"/>
    <w:basedOn w:val="Standardskrifttypeiafsnit"/>
    <w:uiPriority w:val="99"/>
    <w:semiHidden/>
    <w:unhideWhenUsed/>
    <w:rsid w:val="002D1DA5"/>
    <w:rPr>
      <w:vertAlign w:val="superscript"/>
    </w:rPr>
  </w:style>
  <w:style w:type="table" w:styleId="Tabel-Gitter">
    <w:name w:val="Table Grid"/>
    <w:basedOn w:val="Tabel-Normal"/>
    <w:uiPriority w:val="39"/>
    <w:rsid w:val="0087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2">
    <w:name w:val="List Table 4 Accent 2"/>
    <w:basedOn w:val="Tabel-Normal"/>
    <w:uiPriority w:val="49"/>
    <w:rsid w:val="00B412F1"/>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tcBorders>
        <w:shd w:val="clear" w:color="auto" w:fill="6F9BA4" w:themeFill="accent2"/>
      </w:tcPr>
    </w:tblStylePr>
    <w:tblStylePr w:type="lastRow">
      <w:rPr>
        <w:b/>
        <w:bCs/>
      </w:rPr>
      <w:tblPr/>
      <w:tcPr>
        <w:tcBorders>
          <w:top w:val="double" w:sz="4" w:space="0" w:color="A8C2C8" w:themeColor="accent2" w:themeTint="99"/>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table" w:styleId="Gittertabel4-farve2">
    <w:name w:val="Grid Table 4 Accent 2"/>
    <w:basedOn w:val="Tabel-Normal"/>
    <w:uiPriority w:val="49"/>
    <w:rsid w:val="003D6432"/>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insideV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insideV w:val="nil"/>
        </w:tcBorders>
        <w:shd w:val="clear" w:color="auto" w:fill="6F9BA4" w:themeFill="accent2"/>
      </w:tcPr>
    </w:tblStylePr>
    <w:tblStylePr w:type="lastRow">
      <w:rPr>
        <w:b/>
        <w:bCs/>
      </w:rPr>
      <w:tblPr/>
      <w:tcPr>
        <w:tcBorders>
          <w:top w:val="double" w:sz="4" w:space="0" w:color="6F9BA4" w:themeColor="accent2"/>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paragraph" w:styleId="Titel">
    <w:name w:val="Title"/>
    <w:basedOn w:val="Overskrift1"/>
    <w:next w:val="Normal"/>
    <w:link w:val="TitelTegn"/>
    <w:uiPriority w:val="10"/>
    <w:qFormat/>
    <w:rsid w:val="00B51124"/>
    <w:rPr>
      <w:color w:val="FFFFFF" w:themeColor="background1"/>
    </w:rPr>
  </w:style>
  <w:style w:type="character" w:customStyle="1" w:styleId="TitelTegn">
    <w:name w:val="Titel Tegn"/>
    <w:basedOn w:val="Standardskrifttypeiafsnit"/>
    <w:link w:val="Titel"/>
    <w:uiPriority w:val="10"/>
    <w:rsid w:val="00B51124"/>
    <w:rPr>
      <w:rFonts w:ascii="Tahoma" w:eastAsiaTheme="majorEastAsia" w:hAnsi="Tahoma" w:cstheme="majorBidi"/>
      <w:b/>
      <w:color w:val="FFFFFF" w:themeColor="background1"/>
      <w:sz w:val="56"/>
      <w:szCs w:val="32"/>
    </w:rPr>
  </w:style>
  <w:style w:type="paragraph" w:customStyle="1" w:styleId="Manchettekst">
    <w:name w:val="Manchettekst"/>
    <w:basedOn w:val="Normal"/>
    <w:next w:val="Normal"/>
    <w:qFormat/>
    <w:rsid w:val="00A2417B"/>
    <w:rPr>
      <w:b/>
      <w:sz w:val="24"/>
    </w:rPr>
  </w:style>
  <w:style w:type="table" w:styleId="Listetabel5-mrk-farve2">
    <w:name w:val="List Table 5 Dark Accent 2"/>
    <w:basedOn w:val="Tabel-Normal"/>
    <w:uiPriority w:val="50"/>
    <w:rsid w:val="004A57D9"/>
    <w:pPr>
      <w:spacing w:after="0" w:line="240" w:lineRule="auto"/>
    </w:pPr>
    <w:rPr>
      <w:color w:val="FFFFFF" w:themeColor="background1"/>
    </w:rPr>
    <w:tblPr>
      <w:tblStyleRowBandSize w:val="1"/>
      <w:tblStyleColBandSize w:val="1"/>
      <w:tblBorders>
        <w:top w:val="single" w:sz="24" w:space="0" w:color="6F9BA4" w:themeColor="accent2"/>
        <w:left w:val="single" w:sz="24" w:space="0" w:color="6F9BA4" w:themeColor="accent2"/>
        <w:bottom w:val="single" w:sz="24" w:space="0" w:color="6F9BA4" w:themeColor="accent2"/>
        <w:right w:val="single" w:sz="24" w:space="0" w:color="6F9BA4" w:themeColor="accent2"/>
      </w:tblBorders>
    </w:tblPr>
    <w:tcPr>
      <w:shd w:val="clear" w:color="auto" w:fill="6F9BA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start">
    <w:name w:val="tabel start"/>
    <w:basedOn w:val="Tabel-Normal"/>
    <w:uiPriority w:val="99"/>
    <w:rsid w:val="004853A3"/>
    <w:pPr>
      <w:spacing w:after="0" w:line="240" w:lineRule="auto"/>
    </w:pPr>
    <w:rPr>
      <w:rFonts w:ascii="Tahoma" w:hAnsi="Tahoma"/>
      <w:color w:val="FFFFFF" w:themeColor="background1"/>
      <w:sz w:val="20"/>
    </w:rPr>
    <w:tblPr>
      <w:tblBorders>
        <w:insideH w:val="single" w:sz="4" w:space="0" w:color="FFFFFF" w:themeColor="background1"/>
      </w:tblBorders>
    </w:tblPr>
    <w:tcPr>
      <w:shd w:val="clear" w:color="auto" w:fill="6F9BA4" w:themeFill="accent2"/>
    </w:tcPr>
  </w:style>
  <w:style w:type="character" w:styleId="Hyperlink">
    <w:name w:val="Hyperlink"/>
    <w:basedOn w:val="Standardskrifttypeiafsnit"/>
    <w:uiPriority w:val="99"/>
    <w:unhideWhenUsed/>
    <w:rsid w:val="000B2FF2"/>
    <w:rPr>
      <w:color w:val="000000" w:themeColor="hyperlink"/>
      <w:u w:val="single"/>
    </w:rPr>
  </w:style>
  <w:style w:type="character" w:styleId="Ulstomtale">
    <w:name w:val="Unresolved Mention"/>
    <w:basedOn w:val="Standardskrifttypeiafsnit"/>
    <w:uiPriority w:val="99"/>
    <w:semiHidden/>
    <w:unhideWhenUsed/>
    <w:rsid w:val="000B2FF2"/>
    <w:rPr>
      <w:color w:val="605E5C"/>
      <w:shd w:val="clear" w:color="auto" w:fill="E1DFDD"/>
    </w:rPr>
  </w:style>
  <w:style w:type="character" w:styleId="BesgtLink">
    <w:name w:val="FollowedHyperlink"/>
    <w:basedOn w:val="Standardskrifttypeiafsnit"/>
    <w:uiPriority w:val="99"/>
    <w:semiHidden/>
    <w:unhideWhenUsed/>
    <w:rsid w:val="000B2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77725\Desktop\Opgaver\23-05-23%20VBU%20samlet\Workshop%20skema%20og%20materialer\workshopSkabelon.dotx" TargetMode="External"/></Relationships>
</file>

<file path=word/theme/theme1.xml><?xml version="1.0" encoding="utf-8"?>
<a:theme xmlns:a="http://schemas.openxmlformats.org/drawingml/2006/main" name="Office Theme">
  <a:themeElements>
    <a:clrScheme name="Videnscenter">
      <a:dk1>
        <a:sysClr val="windowText" lastClr="000000"/>
      </a:dk1>
      <a:lt1>
        <a:sysClr val="window" lastClr="FFFFFF"/>
      </a:lt1>
      <a:dk2>
        <a:srgbClr val="44546A"/>
      </a:dk2>
      <a:lt2>
        <a:srgbClr val="E7E6E6"/>
      </a:lt2>
      <a:accent1>
        <a:srgbClr val="00677F"/>
      </a:accent1>
      <a:accent2>
        <a:srgbClr val="6F9BA4"/>
      </a:accent2>
      <a:accent3>
        <a:srgbClr val="B7A99A"/>
      </a:accent3>
      <a:accent4>
        <a:srgbClr val="C26E60"/>
      </a:accent4>
      <a:accent5>
        <a:srgbClr val="D19000"/>
      </a:accent5>
      <a:accent6>
        <a:srgbClr val="FFFFFF"/>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21EE3C96-BBC8-4909-ACB6-F550A70958FD}">
  <ds:schemaRefs>
    <ds:schemaRef ds:uri="http://schemas.openxmlformats.org/officeDocument/2006/bibliography"/>
  </ds:schemaRefs>
</ds:datastoreItem>
</file>

<file path=customXml/itemProps2.xml><?xml version="1.0" encoding="utf-8"?>
<ds:datastoreItem xmlns:ds="http://schemas.openxmlformats.org/officeDocument/2006/customXml" ds:itemID="{9FC5ACF7-478D-474D-9C4D-7ABB50629A3B}">
  <ds:schemaRefs/>
</ds:datastoreItem>
</file>

<file path=customXml/itemProps3.xml><?xml version="1.0" encoding="utf-8"?>
<ds:datastoreItem xmlns:ds="http://schemas.openxmlformats.org/officeDocument/2006/customXml" ds:itemID="{13A9C48A-D5C1-4A11-B10C-247552B08470}">
  <ds:schemaRefs/>
</ds:datastoreItem>
</file>

<file path=docProps/app.xml><?xml version="1.0" encoding="utf-8"?>
<Properties xmlns="http://schemas.openxmlformats.org/officeDocument/2006/extended-properties" xmlns:vt="http://schemas.openxmlformats.org/officeDocument/2006/docPropsVTypes">
  <Template>workshopSkabelon.dotx</Template>
  <TotalTime>2</TotalTime>
  <Pages>3</Pages>
  <Words>484</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Gammelgaard Nielsen</dc:creator>
  <cp:keywords/>
  <dc:description/>
  <cp:lastModifiedBy>Ditte Bonnerup Jensen</cp:lastModifiedBy>
  <cp:revision>2</cp:revision>
  <dcterms:created xsi:type="dcterms:W3CDTF">2025-05-21T10:25:00Z</dcterms:created>
  <dcterms:modified xsi:type="dcterms:W3CDTF">2025-05-21T10:25:00Z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bornsvilkar</vt:lpwstr>
  </property>
  <property fmtid="{D5CDD505-2E9C-101B-9397-08002B2CF9AE}" pid="3" name="TemplafyTemplateId">
    <vt:lpwstr>637861339259997074</vt:lpwstr>
  </property>
  <property fmtid="{D5CDD505-2E9C-101B-9397-08002B2CF9AE}" pid="4" name="TemplafyUserProfileId">
    <vt:lpwstr>637982156912966293</vt:lpwstr>
  </property>
  <property fmtid="{D5CDD505-2E9C-101B-9397-08002B2CF9AE}" pid="5" name="TemplafyFromBlank">
    <vt:bool>true</vt:bool>
  </property>
</Properties>
</file>